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295DCC">
      <w:pPr>
        <w:widowControl/>
        <w:spacing w:line="240" w:lineRule="auto"/>
        <w:jc w:val="left"/>
        <w:rPr>
          <w:rFonts w:hint="eastAsia" w:ascii="楷体" w:hAnsi="楷体" w:eastAsia="楷体"/>
          <w:color w:val="000000"/>
          <w:sz w:val="28"/>
          <w:szCs w:val="28"/>
        </w:rPr>
      </w:pPr>
      <w:r>
        <w:rPr>
          <w:rFonts w:hint="eastAsia" w:ascii="黑体" w:hAnsi="黑体" w:eastAsia="黑体"/>
          <w:color w:val="000000"/>
          <w:sz w:val="32"/>
          <w:szCs w:val="32"/>
        </w:rPr>
        <w:t>附件2</w:t>
      </w:r>
    </w:p>
    <w:p w14:paraId="3F81F9D2">
      <w:pPr>
        <w:widowControl/>
        <w:spacing w:line="48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新闻摄影参评作品推荐表</w:t>
      </w:r>
    </w:p>
    <w:tbl>
      <w:tblPr>
        <w:tblStyle w:val="3"/>
        <w:tblW w:w="987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10"/>
        <w:gridCol w:w="710"/>
        <w:gridCol w:w="287"/>
        <w:gridCol w:w="284"/>
        <w:gridCol w:w="301"/>
        <w:gridCol w:w="442"/>
        <w:gridCol w:w="674"/>
        <w:gridCol w:w="207"/>
        <w:gridCol w:w="106"/>
        <w:gridCol w:w="899"/>
        <w:gridCol w:w="914"/>
        <w:gridCol w:w="1276"/>
        <w:gridCol w:w="142"/>
        <w:gridCol w:w="66"/>
        <w:gridCol w:w="641"/>
        <w:gridCol w:w="105"/>
        <w:gridCol w:w="417"/>
        <w:gridCol w:w="339"/>
        <w:gridCol w:w="1259"/>
      </w:tblGrid>
      <w:tr w14:paraId="56C13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618" w:type="dxa"/>
            <w:gridSpan w:val="3"/>
            <w:vAlign w:val="center"/>
          </w:tcPr>
          <w:p w14:paraId="076B9938">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标题</w:t>
            </w:r>
          </w:p>
        </w:tc>
        <w:tc>
          <w:tcPr>
            <w:tcW w:w="3827" w:type="dxa"/>
            <w:gridSpan w:val="8"/>
            <w:vAlign w:val="center"/>
          </w:tcPr>
          <w:p w14:paraId="4D75AFB7">
            <w:pPr>
              <w:spacing w:line="380" w:lineRule="exact"/>
              <w:jc w:val="left"/>
              <w:rPr>
                <w:rFonts w:hint="eastAsia" w:ascii="仿宋" w:hAnsi="仿宋" w:eastAsia="仿宋"/>
                <w:color w:val="000000"/>
                <w:sz w:val="28"/>
              </w:rPr>
            </w:pPr>
            <w:r>
              <w:rPr>
                <w:rFonts w:hint="eastAsia" w:ascii="仿宋" w:hAnsi="仿宋" w:eastAsia="仿宋"/>
                <w:color w:val="000000"/>
                <w:sz w:val="28"/>
              </w:rPr>
              <w:t>拾·光 团圆季</w:t>
            </w:r>
          </w:p>
        </w:tc>
        <w:tc>
          <w:tcPr>
            <w:tcW w:w="1418" w:type="dxa"/>
            <w:vAlign w:val="center"/>
          </w:tcPr>
          <w:p w14:paraId="6F1ECF77">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作品类别</w:t>
            </w:r>
          </w:p>
        </w:tc>
        <w:tc>
          <w:tcPr>
            <w:tcW w:w="2827" w:type="dxa"/>
            <w:gridSpan w:val="7"/>
            <w:vAlign w:val="center"/>
          </w:tcPr>
          <w:p w14:paraId="61B4A23A">
            <w:pPr>
              <w:spacing w:line="440" w:lineRule="exact"/>
              <w:jc w:val="center"/>
              <w:rPr>
                <w:rFonts w:hint="eastAsia" w:ascii="仿宋" w:hAnsi="仿宋" w:eastAsia="仿宋"/>
                <w:color w:val="000000"/>
                <w:sz w:val="28"/>
              </w:rPr>
            </w:pPr>
            <w:r>
              <w:rPr>
                <w:rFonts w:hint="eastAsia" w:ascii="仿宋" w:hAnsi="仿宋" w:eastAsia="仿宋"/>
                <w:color w:val="000000"/>
                <w:sz w:val="28"/>
              </w:rPr>
              <w:t>新闻摄影</w:t>
            </w:r>
            <w:r>
              <w:rPr>
                <w:rFonts w:hint="eastAsia" w:ascii="仿宋" w:hAnsi="仿宋" w:eastAsia="仿宋"/>
                <w:color w:val="000000"/>
                <w:sz w:val="28"/>
                <w:u w:val="single"/>
              </w:rPr>
              <w:t xml:space="preserve">  </w:t>
            </w:r>
            <w:r>
              <w:rPr>
                <w:rFonts w:hint="eastAsia" w:ascii="仿宋" w:hAnsi="仿宋" w:eastAsia="仿宋"/>
                <w:color w:val="000000"/>
                <w:sz w:val="28"/>
                <w:u w:val="none"/>
              </w:rPr>
              <w:t>组照</w:t>
            </w:r>
            <w:r>
              <w:rPr>
                <w:rFonts w:hint="eastAsia" w:ascii="仿宋" w:hAnsi="仿宋" w:eastAsia="仿宋"/>
                <w:color w:val="000000"/>
                <w:sz w:val="28"/>
                <w:u w:val="single"/>
              </w:rPr>
              <w:t xml:space="preserve">  </w:t>
            </w:r>
            <w:r>
              <w:rPr>
                <w:rFonts w:hint="eastAsia" w:ascii="仿宋" w:hAnsi="仿宋" w:eastAsia="仿宋"/>
                <w:color w:val="000000"/>
                <w:sz w:val="28"/>
              </w:rPr>
              <w:t>类</w:t>
            </w:r>
          </w:p>
          <w:p w14:paraId="69E70AEC">
            <w:pPr>
              <w:spacing w:line="320" w:lineRule="exact"/>
              <w:jc w:val="center"/>
              <w:rPr>
                <w:rFonts w:hint="eastAsia" w:ascii="仿宋" w:hAnsi="仿宋" w:eastAsia="仿宋"/>
                <w:color w:val="000000"/>
                <w:sz w:val="22"/>
              </w:rPr>
            </w:pPr>
            <w:r>
              <w:rPr>
                <w:rFonts w:hint="eastAsia" w:ascii="仿宋" w:hAnsi="仿宋" w:eastAsia="仿宋"/>
                <w:color w:val="000000"/>
                <w:sz w:val="22"/>
              </w:rPr>
              <w:t>（单幅/组照/国际传播）</w:t>
            </w:r>
          </w:p>
        </w:tc>
      </w:tr>
      <w:tr w14:paraId="39D615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1" w:hRule="atLeast"/>
          <w:jc w:val="center"/>
        </w:trPr>
        <w:tc>
          <w:tcPr>
            <w:tcW w:w="1618" w:type="dxa"/>
            <w:gridSpan w:val="3"/>
            <w:vAlign w:val="center"/>
          </w:tcPr>
          <w:p w14:paraId="0AB7E5F3">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作者</w:t>
            </w:r>
          </w:p>
        </w:tc>
        <w:tc>
          <w:tcPr>
            <w:tcW w:w="3827" w:type="dxa"/>
            <w:gridSpan w:val="8"/>
            <w:vAlign w:val="center"/>
          </w:tcPr>
          <w:p w14:paraId="6BEE2085">
            <w:pPr>
              <w:jc w:val="left"/>
              <w:rPr>
                <w:rFonts w:hint="eastAsia" w:ascii="仿宋" w:hAnsi="仿宋" w:eastAsia="仿宋"/>
                <w:color w:val="000000"/>
                <w:szCs w:val="21"/>
              </w:rPr>
            </w:pPr>
            <w:r>
              <w:rPr>
                <w:color w:val="000000"/>
                <w:sz w:val="21"/>
                <w:u w:val="none"/>
              </w:rPr>
              <w:t>郭作新 张晓楠</w:t>
            </w:r>
          </w:p>
        </w:tc>
        <w:tc>
          <w:tcPr>
            <w:tcW w:w="1418" w:type="dxa"/>
            <w:vAlign w:val="center"/>
          </w:tcPr>
          <w:p w14:paraId="56973C9D">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编辑</w:t>
            </w:r>
          </w:p>
        </w:tc>
        <w:tc>
          <w:tcPr>
            <w:tcW w:w="2827" w:type="dxa"/>
            <w:gridSpan w:val="7"/>
            <w:vAlign w:val="center"/>
          </w:tcPr>
          <w:p w14:paraId="4EEBEAAC">
            <w:pPr>
              <w:jc w:val="left"/>
              <w:rPr>
                <w:rFonts w:hint="eastAsia" w:ascii="仿宋" w:hAnsi="仿宋" w:eastAsia="仿宋"/>
                <w:color w:val="000000"/>
                <w:szCs w:val="21"/>
              </w:rPr>
            </w:pPr>
            <w:r>
              <w:rPr>
                <w:color w:val="000000"/>
                <w:sz w:val="21"/>
                <w:u w:val="none"/>
              </w:rPr>
              <w:t>徐晓敬 闫尚 栾溪</w:t>
            </w:r>
          </w:p>
        </w:tc>
      </w:tr>
      <w:tr w14:paraId="41CBC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5" w:hRule="atLeast"/>
          <w:jc w:val="center"/>
        </w:trPr>
        <w:tc>
          <w:tcPr>
            <w:tcW w:w="1618" w:type="dxa"/>
            <w:gridSpan w:val="3"/>
            <w:vAlign w:val="center"/>
          </w:tcPr>
          <w:p w14:paraId="410560AB">
            <w:pPr>
              <w:widowControl/>
              <w:snapToGrid w:val="0"/>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827" w:type="dxa"/>
            <w:gridSpan w:val="8"/>
            <w:vAlign w:val="center"/>
          </w:tcPr>
          <w:p w14:paraId="093BB707">
            <w:pPr>
              <w:jc w:val="left"/>
              <w:rPr>
                <w:rFonts w:hint="eastAsia" w:ascii="仿宋" w:hAnsi="仿宋" w:eastAsia="仿宋"/>
                <w:color w:val="000000"/>
                <w:szCs w:val="21"/>
              </w:rPr>
            </w:pPr>
            <w:r>
              <w:rPr>
                <w:color w:val="000000"/>
                <w:sz w:val="21"/>
                <w:u w:val="none"/>
              </w:rPr>
              <w:t>辽宁日报社</w:t>
            </w:r>
          </w:p>
        </w:tc>
        <w:tc>
          <w:tcPr>
            <w:tcW w:w="1418" w:type="dxa"/>
            <w:vAlign w:val="center"/>
          </w:tcPr>
          <w:p w14:paraId="7E5231C1">
            <w:pPr>
              <w:widowControl/>
              <w:snapToGrid w:val="0"/>
              <w:jc w:val="center"/>
              <w:rPr>
                <w:rFonts w:hint="eastAsia" w:ascii="华文中宋" w:hAnsi="华文中宋" w:eastAsia="华文中宋"/>
                <w:color w:val="000000"/>
                <w:sz w:val="18"/>
              </w:rPr>
            </w:pPr>
            <w:r>
              <w:rPr>
                <w:rFonts w:hint="eastAsia" w:ascii="华文中宋" w:hAnsi="华文中宋" w:eastAsia="华文中宋"/>
                <w:color w:val="000000"/>
                <w:sz w:val="18"/>
              </w:rPr>
              <w:t>发布端/账号/媒体名称</w:t>
            </w:r>
          </w:p>
        </w:tc>
        <w:tc>
          <w:tcPr>
            <w:tcW w:w="2827" w:type="dxa"/>
            <w:gridSpan w:val="7"/>
            <w:vAlign w:val="center"/>
          </w:tcPr>
          <w:p w14:paraId="48945A00">
            <w:pPr>
              <w:jc w:val="left"/>
              <w:rPr>
                <w:rFonts w:hint="eastAsia" w:ascii="仿宋" w:hAnsi="仿宋" w:eastAsia="仿宋"/>
                <w:color w:val="000000"/>
                <w:szCs w:val="21"/>
              </w:rPr>
            </w:pPr>
            <w:r>
              <w:rPr>
                <w:color w:val="000000"/>
                <w:sz w:val="21"/>
                <w:u w:val="none"/>
              </w:rPr>
              <w:t>北国网</w:t>
            </w:r>
          </w:p>
        </w:tc>
      </w:tr>
      <w:tr w14:paraId="227AE8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8" w:hRule="atLeast"/>
          <w:jc w:val="center"/>
        </w:trPr>
        <w:tc>
          <w:tcPr>
            <w:tcW w:w="1618" w:type="dxa"/>
            <w:gridSpan w:val="3"/>
            <w:vAlign w:val="center"/>
          </w:tcPr>
          <w:p w14:paraId="42BFDBE6">
            <w:pPr>
              <w:widowControl/>
              <w:snapToGrid w:val="0"/>
              <w:spacing w:line="30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刊播版面</w:t>
            </w:r>
          </w:p>
          <w:p w14:paraId="108746E9">
            <w:pPr>
              <w:widowControl/>
              <w:snapToGrid w:val="0"/>
              <w:spacing w:line="300" w:lineRule="exact"/>
              <w:jc w:val="center"/>
              <w:rPr>
                <w:rFonts w:hint="eastAsia" w:ascii="华文中宋" w:hAnsi="华文中宋" w:eastAsia="华文中宋"/>
                <w:color w:val="000000"/>
                <w:spacing w:val="-6"/>
                <w:sz w:val="24"/>
              </w:rPr>
            </w:pPr>
            <w:r>
              <w:rPr>
                <w:rFonts w:hint="eastAsia" w:ascii="华文中宋" w:hAnsi="华文中宋" w:eastAsia="华文中宋"/>
                <w:color w:val="000000"/>
                <w:spacing w:val="-6"/>
                <w:sz w:val="24"/>
              </w:rPr>
              <w:t>(名称及版次)</w:t>
            </w:r>
          </w:p>
        </w:tc>
        <w:tc>
          <w:tcPr>
            <w:tcW w:w="3827" w:type="dxa"/>
            <w:gridSpan w:val="8"/>
            <w:vAlign w:val="center"/>
          </w:tcPr>
          <w:p w14:paraId="519230B5">
            <w:pPr>
              <w:jc w:val="left"/>
              <w:rPr>
                <w:rFonts w:hint="eastAsia" w:ascii="仿宋" w:hAnsi="仿宋" w:eastAsia="仿宋"/>
                <w:color w:val="000000"/>
                <w:szCs w:val="21"/>
              </w:rPr>
            </w:pPr>
          </w:p>
        </w:tc>
        <w:tc>
          <w:tcPr>
            <w:tcW w:w="1418" w:type="dxa"/>
            <w:vAlign w:val="center"/>
          </w:tcPr>
          <w:p w14:paraId="5B3D607B">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2827" w:type="dxa"/>
            <w:gridSpan w:val="7"/>
            <w:vAlign w:val="center"/>
          </w:tcPr>
          <w:p w14:paraId="56C7DDBD">
            <w:pPr>
              <w:jc w:val="center"/>
              <w:rPr>
                <w:rFonts w:hint="eastAsia" w:ascii="仿宋" w:hAnsi="仿宋" w:eastAsia="仿宋"/>
                <w:color w:val="000000"/>
                <w:sz w:val="28"/>
              </w:rPr>
            </w:pPr>
            <w:r>
              <w:rPr>
                <w:rFonts w:hint="eastAsia" w:ascii="仿宋" w:hAnsi="仿宋" w:eastAsia="仿宋"/>
                <w:color w:val="000000"/>
                <w:sz w:val="28"/>
              </w:rPr>
              <w:t>202</w:t>
            </w:r>
            <w:r>
              <w:rPr>
                <w:rFonts w:ascii="仿宋" w:hAnsi="仿宋" w:eastAsia="仿宋"/>
                <w:color w:val="000000"/>
                <w:sz w:val="28"/>
              </w:rPr>
              <w:t>5</w:t>
            </w:r>
            <w:r>
              <w:rPr>
                <w:rFonts w:hint="eastAsia" w:ascii="仿宋" w:hAnsi="仿宋" w:eastAsia="仿宋"/>
                <w:color w:val="000000"/>
                <w:sz w:val="28"/>
              </w:rPr>
              <w:t>年 1 月 27日</w:t>
            </w:r>
          </w:p>
        </w:tc>
      </w:tr>
      <w:tr w14:paraId="54B17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2" w:hRule="atLeast"/>
          <w:jc w:val="center"/>
        </w:trPr>
        <w:tc>
          <w:tcPr>
            <w:tcW w:w="1618" w:type="dxa"/>
            <w:gridSpan w:val="3"/>
            <w:vAlign w:val="center"/>
          </w:tcPr>
          <w:p w14:paraId="1F6E447A">
            <w:pPr>
              <w:widowControl/>
              <w:snapToGrid w:val="0"/>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新媒体</w:t>
            </w:r>
          </w:p>
          <w:p w14:paraId="7C424805">
            <w:pPr>
              <w:widowControl/>
              <w:snapToGrid w:val="0"/>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作品网址</w:t>
            </w:r>
          </w:p>
        </w:tc>
        <w:tc>
          <w:tcPr>
            <w:tcW w:w="5245" w:type="dxa"/>
            <w:gridSpan w:val="9"/>
            <w:vAlign w:val="center"/>
          </w:tcPr>
          <w:p w14:paraId="5B6CBD4B">
            <w:pPr>
              <w:jc w:val="left"/>
              <w:rPr>
                <w:rFonts w:hint="eastAsia" w:ascii="仿宋_GB2312" w:eastAsia="仿宋_GB2312"/>
                <w:color w:val="000000"/>
                <w:szCs w:val="21"/>
              </w:rPr>
            </w:pPr>
            <w:r>
              <w:rPr>
                <w:rFonts w:hint="eastAsia" w:ascii="仿宋_GB2312" w:eastAsia="仿宋_GB2312"/>
                <w:color w:val="000000"/>
              </w:rPr>
              <w:t>http://liaoning.lnd.com.cn/system/2025/01/27/030500153.shtml</w:t>
            </w:r>
          </w:p>
        </w:tc>
        <w:tc>
          <w:tcPr>
            <w:tcW w:w="1568" w:type="dxa"/>
            <w:gridSpan w:val="6"/>
            <w:vAlign w:val="center"/>
          </w:tcPr>
          <w:p w14:paraId="247BA670">
            <w:pPr>
              <w:widowControl/>
              <w:spacing w:line="300" w:lineRule="exact"/>
              <w:jc w:val="center"/>
              <w:rPr>
                <w:rFonts w:hint="eastAsia" w:ascii="华文中宋" w:hAnsi="华文中宋" w:eastAsia="华文中宋"/>
                <w:color w:val="000000"/>
                <w:spacing w:val="-6"/>
                <w:sz w:val="24"/>
              </w:rPr>
            </w:pPr>
            <w:r>
              <w:rPr>
                <w:rFonts w:hint="eastAsia" w:ascii="华文中宋" w:hAnsi="华文中宋" w:eastAsia="华文中宋"/>
                <w:color w:val="000000"/>
                <w:spacing w:val="-6"/>
                <w:sz w:val="24"/>
              </w:rPr>
              <w:t>是否为</w:t>
            </w:r>
          </w:p>
          <w:p w14:paraId="7E910B0F">
            <w:pPr>
              <w:widowControl/>
              <w:snapToGrid w:val="0"/>
              <w:spacing w:line="300" w:lineRule="exact"/>
              <w:jc w:val="center"/>
              <w:rPr>
                <w:rFonts w:hint="eastAsia" w:ascii="华文中宋" w:hAnsi="华文中宋" w:eastAsia="华文中宋"/>
                <w:color w:val="000000"/>
                <w:spacing w:val="-6"/>
                <w:sz w:val="24"/>
              </w:rPr>
            </w:pPr>
            <w:r>
              <w:rPr>
                <w:rFonts w:hint="eastAsia" w:ascii="华文中宋" w:hAnsi="华文中宋" w:eastAsia="华文中宋"/>
                <w:color w:val="000000"/>
                <w:spacing w:val="-6"/>
                <w:sz w:val="24"/>
              </w:rPr>
              <w:t>“三好作品”</w:t>
            </w:r>
          </w:p>
        </w:tc>
        <w:tc>
          <w:tcPr>
            <w:tcW w:w="1259" w:type="dxa"/>
            <w:vAlign w:val="center"/>
          </w:tcPr>
          <w:p w14:paraId="78DBC998">
            <w:pPr>
              <w:jc w:val="left"/>
              <w:rPr>
                <w:rFonts w:hint="eastAsia" w:ascii="仿宋" w:hAnsi="仿宋" w:eastAsia="仿宋"/>
                <w:color w:val="000000"/>
                <w:szCs w:val="21"/>
              </w:rPr>
            </w:pPr>
          </w:p>
        </w:tc>
      </w:tr>
      <w:tr w14:paraId="09F297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6" w:hRule="atLeast"/>
          <w:jc w:val="center"/>
        </w:trPr>
        <w:tc>
          <w:tcPr>
            <w:tcW w:w="3319" w:type="dxa"/>
            <w:gridSpan w:val="7"/>
            <w:vAlign w:val="center"/>
          </w:tcPr>
          <w:p w14:paraId="2BBFF7A7">
            <w:pPr>
              <w:widowControl/>
              <w:snapToGrid w:val="0"/>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所配合的文字报道标题</w:t>
            </w:r>
          </w:p>
        </w:tc>
        <w:tc>
          <w:tcPr>
            <w:tcW w:w="6371" w:type="dxa"/>
            <w:gridSpan w:val="12"/>
            <w:vAlign w:val="center"/>
          </w:tcPr>
          <w:p w14:paraId="149147C3">
            <w:pPr>
              <w:ind w:firstLine="420" w:firstLineChars="200"/>
              <w:jc w:val="left"/>
              <w:rPr>
                <w:rFonts w:hint="eastAsia" w:ascii="仿宋" w:hAnsi="仿宋" w:eastAsia="仿宋"/>
                <w:color w:val="000000"/>
                <w:szCs w:val="21"/>
              </w:rPr>
            </w:pPr>
            <w:r>
              <w:rPr>
                <w:rFonts w:hint="eastAsia" w:ascii="仿宋" w:hAnsi="仿宋" w:eastAsia="仿宋"/>
                <w:color w:val="000000"/>
                <w:szCs w:val="21"/>
              </w:rPr>
              <w:t>注：仅供配合文字报道的作品填报</w:t>
            </w:r>
          </w:p>
        </w:tc>
      </w:tr>
      <w:tr w14:paraId="59DF34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35" w:hRule="atLeast"/>
          <w:jc w:val="center"/>
        </w:trPr>
        <w:tc>
          <w:tcPr>
            <w:tcW w:w="792" w:type="dxa"/>
            <w:vAlign w:val="center"/>
          </w:tcPr>
          <w:p w14:paraId="0FD17806">
            <w:pPr>
              <w:widowControl/>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504A1311">
            <w:pPr>
              <w:widowControl/>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0ABB4E7F">
            <w:pPr>
              <w:widowControl/>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4C89CDA1">
            <w:pPr>
              <w:spacing w:line="38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tc>
        <w:tc>
          <w:tcPr>
            <w:tcW w:w="8898" w:type="dxa"/>
            <w:gridSpan w:val="18"/>
            <w:vAlign w:val="center"/>
          </w:tcPr>
          <w:p w14:paraId="25167F17">
            <w:pPr>
              <w:ind w:firstLine="420" w:firstLineChars="200"/>
              <w:rPr>
                <w:rFonts w:hint="eastAsia" w:ascii="仿宋" w:hAnsi="仿宋" w:eastAsia="仿宋"/>
                <w:color w:val="000000"/>
                <w:sz w:val="24"/>
              </w:rPr>
            </w:pPr>
            <w:r>
              <w:rPr>
                <w:rFonts w:hint="eastAsia" w:ascii="仿宋" w:hAnsi="仿宋" w:eastAsia="仿宋"/>
                <w:color w:val="000000"/>
                <w:sz w:val="21"/>
              </w:rPr>
              <w:t>本作品是在2024年8月辽西地区遭遇特大严重水灾之后，本报记者郭作新以乡村振兴驻村工作队员的身份，扎根灾区参与重建。在2025年1月22日北方农历小年，他凭借摄影特长，为全村受灾村民拍摄灾后首张全家福</w:t>
            </w:r>
            <w:bookmarkStart w:id="1" w:name="_GoBack"/>
            <w:bookmarkEnd w:id="1"/>
            <w:r>
              <w:rPr>
                <w:rFonts w:hint="eastAsia" w:ascii="仿宋" w:hAnsi="仿宋" w:eastAsia="仿宋"/>
                <w:color w:val="000000"/>
                <w:sz w:val="21"/>
              </w:rPr>
              <w:t>，以镜头记录灾后重建成果与村民精神风貌。稿件以全家福为情感载体，融合文字与现场影像，传递灾后重生的力量。</w:t>
            </w:r>
            <w:r>
              <w:rPr>
                <w:rFonts w:hint="eastAsia" w:ascii="仿宋" w:hAnsi="仿宋" w:eastAsia="仿宋"/>
                <w:color w:val="000000"/>
                <w:sz w:val="21"/>
              </w:rPr>
              <w:br w:type="textWrapping"/>
            </w:r>
            <w:r>
              <w:rPr>
                <w:rFonts w:hint="eastAsia" w:ascii="仿宋" w:hAnsi="仿宋" w:eastAsia="仿宋"/>
                <w:color w:val="000000"/>
                <w:sz w:val="21"/>
              </w:rPr>
              <w:t xml:space="preserve">    作品刊发后被学习强国、新华网等中央及省级主流媒体全网转载，新媒体衍生内容累计播放量超千万次，引发全网广泛关注。2025年8月，记者以该作品参赛，获辽宁省“好记者讲好故事”比赛二等奖，并代表辽宁省赴京参加全国新闻界第十二届“好记者讲好故事”活动，获评优秀选手，推动辽宁灾后重建故事走向全国。</w:t>
            </w:r>
            <w:r>
              <w:rPr>
                <w:rFonts w:hint="eastAsia" w:ascii="仿宋" w:hAnsi="仿宋" w:eastAsia="仿宋"/>
                <w:color w:val="000000"/>
                <w:sz w:val="21"/>
              </w:rPr>
              <w:br w:type="textWrapping"/>
            </w:r>
            <w:r>
              <w:rPr>
                <w:rFonts w:hint="eastAsia" w:ascii="仿宋" w:hAnsi="仿宋" w:eastAsia="仿宋"/>
                <w:color w:val="000000"/>
                <w:sz w:val="21"/>
              </w:rPr>
              <w:t xml:space="preserve">    作品生动展现辽宁以人民为中心的灾后重建理念，彰显驻村干部与群众共克时艰的奋斗精神，既为受灾群众提供精神慰藉，也凝聚全省灾后重建、乡村振兴的合力，为民生保障与乡村振兴提供鲜活辽宁样本，获社会各界高度评价。</w:t>
            </w:r>
          </w:p>
        </w:tc>
      </w:tr>
      <w:tr w14:paraId="09C5F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36" w:hRule="exact"/>
          <w:jc w:val="center"/>
        </w:trPr>
        <w:tc>
          <w:tcPr>
            <w:tcW w:w="792" w:type="dxa"/>
            <w:vMerge w:val="restart"/>
            <w:vAlign w:val="center"/>
          </w:tcPr>
          <w:p w14:paraId="7182170E">
            <w:pPr>
              <w:spacing w:line="380" w:lineRule="exact"/>
              <w:jc w:val="center"/>
              <w:rPr>
                <w:rFonts w:hint="eastAsia" w:ascii="华文中宋" w:hAnsi="华文中宋" w:eastAsia="华文中宋"/>
                <w:color w:val="000000"/>
                <w:sz w:val="28"/>
                <w:szCs w:val="24"/>
              </w:rPr>
            </w:pPr>
            <w:r>
              <w:rPr>
                <w:rFonts w:hint="eastAsia" w:ascii="华文中宋" w:hAnsi="华文中宋" w:eastAsia="华文中宋"/>
                <w:color w:val="000000"/>
                <w:sz w:val="28"/>
                <w:szCs w:val="24"/>
              </w:rPr>
              <w:t>传</w:t>
            </w:r>
          </w:p>
          <w:p w14:paraId="5670DA1A">
            <w:pPr>
              <w:spacing w:line="380" w:lineRule="exact"/>
              <w:jc w:val="center"/>
              <w:rPr>
                <w:rFonts w:hint="eastAsia" w:ascii="华文中宋" w:hAnsi="华文中宋" w:eastAsia="华文中宋"/>
                <w:color w:val="000000"/>
                <w:sz w:val="28"/>
                <w:szCs w:val="24"/>
              </w:rPr>
            </w:pPr>
            <w:r>
              <w:rPr>
                <w:rFonts w:hint="eastAsia" w:ascii="华文中宋" w:hAnsi="华文中宋" w:eastAsia="华文中宋"/>
                <w:color w:val="000000"/>
                <w:sz w:val="28"/>
                <w:szCs w:val="24"/>
              </w:rPr>
              <w:t>播</w:t>
            </w:r>
          </w:p>
          <w:p w14:paraId="48B92470">
            <w:pPr>
              <w:spacing w:line="380" w:lineRule="exact"/>
              <w:jc w:val="center"/>
              <w:rPr>
                <w:rFonts w:hint="eastAsia" w:ascii="华文中宋" w:hAnsi="华文中宋" w:eastAsia="华文中宋"/>
                <w:color w:val="000000"/>
                <w:sz w:val="28"/>
                <w:szCs w:val="24"/>
              </w:rPr>
            </w:pPr>
            <w:r>
              <w:rPr>
                <w:rFonts w:hint="eastAsia" w:ascii="华文中宋" w:hAnsi="华文中宋" w:eastAsia="华文中宋"/>
                <w:color w:val="000000"/>
                <w:sz w:val="28"/>
                <w:szCs w:val="24"/>
              </w:rPr>
              <w:t>数</w:t>
            </w:r>
          </w:p>
          <w:p w14:paraId="587D89CB">
            <w:pPr>
              <w:spacing w:line="380" w:lineRule="exact"/>
              <w:jc w:val="center"/>
              <w:rPr>
                <w:rFonts w:hint="eastAsia" w:ascii="华文中宋" w:hAnsi="华文中宋" w:eastAsia="华文中宋"/>
                <w:color w:val="000000"/>
                <w:sz w:val="28"/>
                <w:szCs w:val="24"/>
              </w:rPr>
            </w:pPr>
            <w:r>
              <w:rPr>
                <w:rFonts w:hint="eastAsia" w:ascii="华文中宋" w:hAnsi="华文中宋" w:eastAsia="华文中宋"/>
                <w:color w:val="000000"/>
                <w:sz w:val="28"/>
                <w:szCs w:val="24"/>
              </w:rPr>
              <w:t>据</w:t>
            </w:r>
          </w:p>
        </w:tc>
        <w:tc>
          <w:tcPr>
            <w:tcW w:w="1411" w:type="dxa"/>
            <w:gridSpan w:val="4"/>
            <w:vAlign w:val="center"/>
          </w:tcPr>
          <w:p w14:paraId="73CBEF6D">
            <w:pPr>
              <w:jc w:val="center"/>
              <w:rPr>
                <w:rFonts w:hint="eastAsia" w:ascii="楷体" w:hAnsi="楷体" w:eastAsia="楷体"/>
                <w:b/>
                <w:bCs/>
                <w:color w:val="000000"/>
                <w:spacing w:val="-10"/>
                <w:sz w:val="24"/>
                <w:szCs w:val="18"/>
                <w:lang w:val="en-US" w:eastAsia="zh-CN"/>
              </w:rPr>
            </w:pPr>
            <w:r>
              <w:rPr>
                <w:rFonts w:hint="eastAsia" w:ascii="楷体" w:hAnsi="楷体" w:eastAsia="楷体"/>
                <w:b/>
                <w:bCs/>
                <w:color w:val="000000"/>
                <w:spacing w:val="-10"/>
                <w:sz w:val="24"/>
                <w:szCs w:val="18"/>
                <w:lang w:val="en-US" w:eastAsia="zh-CN"/>
              </w:rPr>
              <w:t>全网</w:t>
            </w:r>
            <w:r>
              <w:rPr>
                <w:rFonts w:hint="eastAsia" w:ascii="楷体" w:hAnsi="楷体" w:eastAsia="楷体"/>
                <w:b/>
                <w:bCs/>
                <w:color w:val="000000"/>
                <w:spacing w:val="-10"/>
                <w:sz w:val="24"/>
                <w:szCs w:val="18"/>
              </w:rPr>
              <w:t>传播</w:t>
            </w:r>
            <w:r>
              <w:rPr>
                <w:rFonts w:hint="eastAsia" w:ascii="楷体" w:hAnsi="楷体" w:eastAsia="楷体"/>
                <w:b/>
                <w:bCs/>
                <w:color w:val="000000"/>
                <w:spacing w:val="-10"/>
                <w:sz w:val="24"/>
                <w:szCs w:val="18"/>
                <w:lang w:val="en-US" w:eastAsia="zh-CN"/>
              </w:rPr>
              <w:t>量</w:t>
            </w:r>
          </w:p>
          <w:p w14:paraId="54AC0C55">
            <w:pPr>
              <w:jc w:val="center"/>
              <w:rPr>
                <w:rFonts w:hint="eastAsia" w:ascii="楷体" w:hAnsi="楷体" w:eastAsia="楷体"/>
                <w:b/>
                <w:bCs/>
                <w:color w:val="000000"/>
                <w:spacing w:val="-10"/>
                <w:sz w:val="24"/>
                <w:szCs w:val="18"/>
                <w:lang w:val="en-US" w:eastAsia="zh-CN"/>
              </w:rPr>
            </w:pPr>
            <w:r>
              <w:rPr>
                <w:rFonts w:hint="eastAsia" w:ascii="楷体" w:hAnsi="楷体" w:eastAsia="楷体"/>
                <w:b/>
                <w:bCs/>
                <w:color w:val="000000"/>
                <w:spacing w:val="-10"/>
                <w:sz w:val="24"/>
                <w:szCs w:val="18"/>
                <w:lang w:val="en-US" w:eastAsia="zh-CN"/>
              </w:rPr>
              <w:t>最高</w:t>
            </w:r>
            <w:r>
              <w:rPr>
                <w:rFonts w:hint="eastAsia" w:ascii="楷体" w:hAnsi="楷体" w:eastAsia="楷体"/>
                <w:b/>
                <w:bCs/>
                <w:color w:val="000000"/>
                <w:sz w:val="24"/>
                <w:szCs w:val="18"/>
              </w:rPr>
              <w:t>平台</w:t>
            </w:r>
          </w:p>
          <w:p w14:paraId="6B1B0452">
            <w:pPr>
              <w:jc w:val="center"/>
              <w:rPr>
                <w:rFonts w:hint="eastAsia" w:ascii="楷体" w:hAnsi="楷体" w:eastAsia="楷体"/>
                <w:b/>
                <w:bCs/>
                <w:color w:val="000000"/>
                <w:sz w:val="24"/>
                <w:szCs w:val="18"/>
                <w:lang w:val="en-US" w:eastAsia="zh-CN"/>
              </w:rPr>
            </w:pPr>
            <w:r>
              <w:rPr>
                <w:rFonts w:hint="eastAsia" w:ascii="楷体" w:hAnsi="楷体" w:eastAsia="楷体"/>
                <w:b/>
                <w:bCs/>
                <w:color w:val="000000"/>
                <w:sz w:val="24"/>
                <w:szCs w:val="18"/>
                <w:lang w:val="en-US" w:eastAsia="zh-CN"/>
              </w:rPr>
              <w:t>发布链接</w:t>
            </w:r>
          </w:p>
        </w:tc>
        <w:tc>
          <w:tcPr>
            <w:tcW w:w="7487" w:type="dxa"/>
            <w:gridSpan w:val="14"/>
            <w:vAlign w:val="center"/>
          </w:tcPr>
          <w:p w14:paraId="1A58DE3C">
            <w:pPr>
              <w:spacing w:line="280" w:lineRule="exact"/>
              <w:rPr>
                <w:rFonts w:hint="eastAsia" w:ascii="仿宋" w:hAnsi="仿宋" w:eastAsia="仿宋"/>
                <w:color w:val="000000"/>
                <w:szCs w:val="21"/>
              </w:rPr>
            </w:pPr>
          </w:p>
        </w:tc>
      </w:tr>
      <w:tr w14:paraId="0B443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0" w:hRule="exact"/>
          <w:jc w:val="center"/>
        </w:trPr>
        <w:tc>
          <w:tcPr>
            <w:tcW w:w="792" w:type="dxa"/>
            <w:vMerge w:val="continue"/>
            <w:vAlign w:val="center"/>
          </w:tcPr>
          <w:p w14:paraId="4D948FEC">
            <w:pPr>
              <w:spacing w:line="320" w:lineRule="exact"/>
              <w:jc w:val="center"/>
              <w:rPr>
                <w:rFonts w:hint="eastAsia" w:ascii="华文中宋" w:hAnsi="华文中宋" w:eastAsia="华文中宋"/>
                <w:color w:val="000000"/>
                <w:sz w:val="28"/>
              </w:rPr>
            </w:pPr>
          </w:p>
        </w:tc>
        <w:tc>
          <w:tcPr>
            <w:tcW w:w="1411" w:type="dxa"/>
            <w:gridSpan w:val="4"/>
            <w:vAlign w:val="center"/>
          </w:tcPr>
          <w:p w14:paraId="3D31833C">
            <w:pPr>
              <w:spacing w:line="240" w:lineRule="exact"/>
              <w:jc w:val="center"/>
              <w:rPr>
                <w:rFonts w:hint="eastAsia" w:ascii="楷体" w:hAnsi="楷体" w:eastAsia="楷体"/>
                <w:b/>
                <w:bCs/>
                <w:color w:val="000000"/>
                <w:sz w:val="21"/>
                <w:szCs w:val="21"/>
                <w:lang w:val="en-US" w:eastAsia="zh-CN"/>
              </w:rPr>
            </w:pPr>
            <w:r>
              <w:rPr>
                <w:rFonts w:hint="eastAsia" w:ascii="楷体" w:hAnsi="楷体" w:eastAsia="楷体"/>
                <w:b/>
                <w:bCs/>
                <w:color w:val="000000"/>
                <w:sz w:val="21"/>
                <w:szCs w:val="21"/>
                <w:lang w:val="en-US" w:eastAsia="zh-CN"/>
              </w:rPr>
              <w:t>该平台</w:t>
            </w:r>
          </w:p>
          <w:p w14:paraId="4AC0383E">
            <w:pPr>
              <w:spacing w:line="240" w:lineRule="exact"/>
              <w:jc w:val="center"/>
              <w:rPr>
                <w:rFonts w:hint="eastAsia" w:ascii="楷体" w:hAnsi="楷体" w:eastAsia="楷体"/>
                <w:b/>
                <w:bCs/>
                <w:color w:val="000000"/>
                <w:sz w:val="21"/>
                <w:szCs w:val="21"/>
                <w:lang w:val="en-US" w:eastAsia="zh-CN"/>
              </w:rPr>
            </w:pPr>
            <w:r>
              <w:rPr>
                <w:rFonts w:hint="eastAsia" w:ascii="楷体" w:hAnsi="楷体" w:eastAsia="楷体"/>
                <w:b/>
                <w:bCs/>
                <w:color w:val="000000"/>
                <w:sz w:val="21"/>
                <w:szCs w:val="21"/>
                <w:lang w:val="en-US" w:eastAsia="zh-CN"/>
              </w:rPr>
              <w:t>传播量</w:t>
            </w:r>
          </w:p>
        </w:tc>
        <w:tc>
          <w:tcPr>
            <w:tcW w:w="1323" w:type="dxa"/>
            <w:gridSpan w:val="3"/>
            <w:vAlign w:val="center"/>
          </w:tcPr>
          <w:p w14:paraId="443315A0">
            <w:pPr>
              <w:spacing w:line="240" w:lineRule="exact"/>
              <w:rPr>
                <w:rFonts w:hint="eastAsia" w:ascii="仿宋" w:hAnsi="仿宋" w:eastAsia="仿宋"/>
                <w:color w:val="000000"/>
                <w:kern w:val="2"/>
                <w:sz w:val="21"/>
                <w:szCs w:val="21"/>
                <w:lang w:val="en-US" w:eastAsia="zh-CN" w:bidi="ar-SA"/>
              </w:rPr>
            </w:pPr>
            <w:r>
              <w:rPr>
                <w:rFonts w:hint="eastAsia" w:ascii="仿宋" w:hAnsi="仿宋" w:eastAsia="仿宋"/>
                <w:color w:val="000000"/>
                <w:sz w:val="21"/>
                <w:lang w:val="en-US" w:eastAsia="zh-CN" w:bidi="ar-SA"/>
              </w:rPr>
              <w:t>2638</w:t>
            </w:r>
          </w:p>
        </w:tc>
        <w:tc>
          <w:tcPr>
            <w:tcW w:w="1005" w:type="dxa"/>
            <w:gridSpan w:val="2"/>
            <w:vAlign w:val="center"/>
          </w:tcPr>
          <w:p w14:paraId="655D1E56">
            <w:pPr>
              <w:spacing w:line="240" w:lineRule="exact"/>
              <w:jc w:val="center"/>
              <w:rPr>
                <w:rFonts w:hint="eastAsia" w:ascii="楷体" w:hAnsi="楷体" w:eastAsia="楷体"/>
                <w:b/>
                <w:bCs/>
                <w:color w:val="000000"/>
                <w:sz w:val="21"/>
                <w:szCs w:val="21"/>
                <w:lang w:val="en-US" w:eastAsia="zh-CN"/>
              </w:rPr>
            </w:pPr>
            <w:r>
              <w:rPr>
                <w:rFonts w:hint="eastAsia" w:ascii="楷体" w:hAnsi="楷体" w:eastAsia="楷体"/>
                <w:b/>
                <w:bCs/>
                <w:color w:val="000000"/>
                <w:sz w:val="21"/>
                <w:szCs w:val="21"/>
                <w:lang w:val="en-US" w:eastAsia="zh-CN"/>
              </w:rPr>
              <w:t>该平台</w:t>
            </w:r>
          </w:p>
          <w:p w14:paraId="2502C60A">
            <w:pPr>
              <w:spacing w:line="240" w:lineRule="exact"/>
              <w:jc w:val="center"/>
              <w:rPr>
                <w:rFonts w:hint="eastAsia" w:ascii="楷体" w:hAnsi="楷体" w:eastAsia="楷体"/>
                <w:b/>
                <w:bCs/>
                <w:color w:val="000000"/>
                <w:sz w:val="21"/>
                <w:szCs w:val="21"/>
              </w:rPr>
            </w:pPr>
            <w:r>
              <w:rPr>
                <w:rFonts w:hint="eastAsia" w:ascii="楷体" w:hAnsi="楷体" w:eastAsia="楷体"/>
                <w:b/>
                <w:bCs/>
                <w:color w:val="000000"/>
                <w:sz w:val="21"/>
                <w:szCs w:val="21"/>
              </w:rPr>
              <w:t>互动</w:t>
            </w:r>
            <w:r>
              <w:rPr>
                <w:rFonts w:hint="eastAsia" w:ascii="楷体" w:hAnsi="楷体" w:eastAsia="楷体"/>
                <w:b/>
                <w:bCs/>
                <w:color w:val="000000"/>
                <w:sz w:val="21"/>
                <w:szCs w:val="21"/>
                <w:lang w:val="en-US" w:eastAsia="zh-CN"/>
              </w:rPr>
              <w:t>量</w:t>
            </w:r>
          </w:p>
        </w:tc>
        <w:tc>
          <w:tcPr>
            <w:tcW w:w="2439" w:type="dxa"/>
            <w:gridSpan w:val="3"/>
            <w:vAlign w:val="center"/>
          </w:tcPr>
          <w:p w14:paraId="36D35335">
            <w:pPr>
              <w:spacing w:line="240" w:lineRule="exact"/>
              <w:rPr>
                <w:rFonts w:hint="eastAsia" w:ascii="仿宋" w:hAnsi="仿宋" w:eastAsia="仿宋"/>
                <w:color w:val="000000"/>
                <w:sz w:val="21"/>
                <w:szCs w:val="21"/>
                <w:lang w:val="en-US" w:eastAsia="zh-CN"/>
              </w:rPr>
            </w:pPr>
            <w:r>
              <w:rPr>
                <w:rFonts w:hint="eastAsia" w:ascii="仿宋" w:hAnsi="仿宋" w:eastAsia="仿宋"/>
                <w:color w:val="000000"/>
                <w:sz w:val="21"/>
                <w:lang w:val="en-US" w:eastAsia="zh-CN"/>
              </w:rPr>
              <w:t>2454</w:t>
            </w:r>
          </w:p>
        </w:tc>
        <w:tc>
          <w:tcPr>
            <w:tcW w:w="1122" w:type="dxa"/>
            <w:gridSpan w:val="4"/>
            <w:vAlign w:val="center"/>
          </w:tcPr>
          <w:p w14:paraId="21C93F28">
            <w:pPr>
              <w:spacing w:line="240" w:lineRule="exact"/>
              <w:rPr>
                <w:rFonts w:hint="eastAsia" w:ascii="楷体" w:hAnsi="楷体" w:eastAsia="楷体"/>
                <w:b/>
                <w:bCs/>
                <w:color w:val="000000"/>
                <w:sz w:val="21"/>
                <w:szCs w:val="21"/>
                <w:lang w:val="en-US" w:eastAsia="zh-CN"/>
              </w:rPr>
            </w:pPr>
            <w:r>
              <w:rPr>
                <w:rFonts w:hint="eastAsia" w:ascii="楷体" w:hAnsi="楷体" w:eastAsia="楷体"/>
                <w:b/>
                <w:bCs/>
                <w:color w:val="000000"/>
                <w:sz w:val="21"/>
                <w:szCs w:val="21"/>
                <w:lang w:val="en-US" w:eastAsia="zh-CN"/>
              </w:rPr>
              <w:t>全网总传播量（万）</w:t>
            </w:r>
          </w:p>
        </w:tc>
        <w:tc>
          <w:tcPr>
            <w:tcW w:w="1598" w:type="dxa"/>
            <w:gridSpan w:val="2"/>
            <w:vAlign w:val="center"/>
          </w:tcPr>
          <w:p w14:paraId="21A176EB">
            <w:pPr>
              <w:spacing w:line="240" w:lineRule="exact"/>
              <w:rPr>
                <w:rFonts w:hint="eastAsia" w:ascii="仿宋" w:hAnsi="仿宋" w:eastAsia="仿宋"/>
                <w:color w:val="000000"/>
                <w:sz w:val="21"/>
                <w:szCs w:val="21"/>
              </w:rPr>
            </w:pPr>
            <w:r>
              <w:rPr>
                <w:rFonts w:hint="eastAsia" w:ascii="仿宋" w:hAnsi="仿宋" w:eastAsia="仿宋"/>
                <w:color w:val="000000"/>
                <w:sz w:val="21"/>
              </w:rPr>
              <w:t>6</w:t>
            </w:r>
          </w:p>
        </w:tc>
      </w:tr>
      <w:tr w14:paraId="6BC4DB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792" w:type="dxa"/>
            <w:vAlign w:val="center"/>
          </w:tcPr>
          <w:p w14:paraId="468301B2">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5B809F3E">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初推</w:t>
            </w:r>
          </w:p>
          <w:p w14:paraId="023B2EA7">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评荐</w:t>
            </w:r>
          </w:p>
          <w:p w14:paraId="0500A0C7">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评理</w:t>
            </w:r>
          </w:p>
          <w:p w14:paraId="4E5C02E5">
            <w:pPr>
              <w:widowControl w:val="0"/>
              <w:spacing w:line="320" w:lineRule="exact"/>
              <w:jc w:val="center"/>
              <w:rPr>
                <w:rFonts w:hint="eastAsia" w:ascii="华文中宋" w:hAnsi="华文中宋" w:eastAsia="华文中宋"/>
                <w:sz w:val="28"/>
              </w:rPr>
            </w:pPr>
            <w:r>
              <w:rPr>
                <w:rFonts w:hint="eastAsia" w:ascii="华文中宋" w:hAnsi="华文中宋" w:eastAsia="华文中宋"/>
                <w:sz w:val="28"/>
              </w:rPr>
              <w:t>语由</w:t>
            </w:r>
          </w:p>
          <w:p w14:paraId="44B7966C">
            <w:pPr>
              <w:spacing w:line="380" w:lineRule="exact"/>
              <w:jc w:val="center"/>
              <w:rPr>
                <w:rFonts w:hint="eastAsia" w:ascii="华文中宋" w:hAnsi="华文中宋" w:eastAsia="华文中宋"/>
                <w:sz w:val="28"/>
                <w:lang w:val="en-US" w:eastAsia="zh-CN"/>
              </w:rPr>
            </w:pPr>
            <w:r>
              <w:rPr>
                <w:rFonts w:hint="eastAsia" w:ascii="华文中宋" w:hAnsi="华文中宋" w:eastAsia="华文中宋"/>
                <w:sz w:val="28"/>
                <w:lang w:val="en-US" w:eastAsia="zh-CN"/>
              </w:rPr>
              <w:t xml:space="preserve">  </w:t>
            </w:r>
            <w:r>
              <w:rPr>
                <w:rFonts w:hint="eastAsia" w:ascii="华文中宋" w:hAnsi="华文中宋" w:eastAsia="华文中宋"/>
                <w:sz w:val="28"/>
              </w:rPr>
              <w:t>︶</w:t>
            </w:r>
          </w:p>
        </w:tc>
        <w:tc>
          <w:tcPr>
            <w:tcW w:w="8898" w:type="dxa"/>
            <w:gridSpan w:val="18"/>
            <w:vAlign w:val="center"/>
          </w:tcPr>
          <w:p w14:paraId="52AA79B1">
            <w:pPr>
              <w:rPr>
                <w:rFonts w:hint="eastAsia" w:ascii="仿宋" w:hAnsi="仿宋" w:eastAsia="仿宋"/>
                <w:szCs w:val="21"/>
              </w:rPr>
            </w:pPr>
            <w:r>
              <w:rPr>
                <w:rFonts w:hint="eastAsia" w:ascii="仿宋" w:hAnsi="仿宋" w:eastAsia="仿宋"/>
              </w:rPr>
              <w:t xml:space="preserve">    作品聚焦辽西水灾灾后首个春节，驻村记者扎根基层、贴近群众，以摄影特长为受灾村民定格300余张灾后全家福。报道以小切口见大主题，将灾后重建、民生改善与乡村振兴深度融合，用镜头记录村民从受灾到安居的暖心历程，以鲜活细节展现基层干部扎根一线、服务群众的实干担当。图文并茂的呈现兼具纪实温度与情感力量，生动诠释了新时代乡村振兴的民生底色，是一篇接地气、有温度、有力量的优秀新闻作品。</w:t>
            </w:r>
          </w:p>
          <w:p w14:paraId="30C661DD">
            <w:pPr>
              <w:spacing w:line="360" w:lineRule="exact"/>
              <w:ind w:firstLine="4968" w:firstLineChars="1800"/>
              <w:jc w:val="left"/>
              <w:rPr>
                <w:rFonts w:hint="eastAsia" w:ascii="华文中宋" w:hAnsi="华文中宋" w:eastAsia="华文中宋"/>
                <w:color w:val="000000"/>
                <w:spacing w:val="-2"/>
                <w:sz w:val="28"/>
                <w:szCs w:val="20"/>
              </w:rPr>
            </w:pPr>
            <w:r>
              <w:rPr>
                <w:rFonts w:hint="eastAsia" w:ascii="华文中宋" w:hAnsi="华文中宋" w:eastAsia="华文中宋"/>
                <w:color w:val="000000"/>
                <w:spacing w:val="-2"/>
                <w:sz w:val="28"/>
                <w:szCs w:val="20"/>
              </w:rPr>
              <w:t>签名：</w:t>
            </w:r>
          </w:p>
          <w:p w14:paraId="4F276C00">
            <w:pPr>
              <w:spacing w:line="360" w:lineRule="exact"/>
              <w:ind w:firstLine="5460" w:firstLineChars="1950"/>
              <w:jc w:val="left"/>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（盖单位公章）</w:t>
            </w:r>
          </w:p>
          <w:p w14:paraId="6967E5D8">
            <w:pPr>
              <w:widowControl/>
              <w:jc w:val="left"/>
              <w:rPr>
                <w:rFonts w:hint="eastAsia"/>
                <w:color w:val="000000"/>
              </w:rPr>
            </w:pPr>
            <w:r>
              <w:rPr>
                <w:rFonts w:hint="eastAsia"/>
                <w:color w:val="000000"/>
              </w:rPr>
              <w:t xml:space="preserve">                                                  </w:t>
            </w:r>
            <w:r>
              <w:rPr>
                <w:rFonts w:hint="eastAsia" w:ascii="华文中宋" w:hAnsi="华文中宋" w:eastAsia="华文中宋"/>
                <w:color w:val="000000"/>
                <w:sz w:val="28"/>
                <w:szCs w:val="28"/>
              </w:rPr>
              <w:t>202</w:t>
            </w:r>
            <w:r>
              <w:rPr>
                <w:rFonts w:ascii="华文中宋" w:hAnsi="华文中宋" w:eastAsia="华文中宋"/>
                <w:color w:val="000000"/>
                <w:sz w:val="28"/>
                <w:szCs w:val="28"/>
              </w:rPr>
              <w:t>6</w:t>
            </w:r>
            <w:r>
              <w:rPr>
                <w:rFonts w:hint="eastAsia" w:ascii="华文中宋" w:hAnsi="华文中宋" w:eastAsia="华文中宋"/>
                <w:color w:val="000000"/>
                <w:sz w:val="28"/>
                <w:szCs w:val="28"/>
              </w:rPr>
              <w:t>年   月   日</w:t>
            </w:r>
          </w:p>
        </w:tc>
      </w:tr>
      <w:tr w14:paraId="021D4562">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CellMar>
            <w:top w:w="0" w:type="dxa"/>
            <w:left w:w="108" w:type="dxa"/>
            <w:bottom w:w="0" w:type="dxa"/>
            <w:right w:w="108" w:type="dxa"/>
          </w:tblCellMar>
        </w:tblPrEx>
        <w:trPr>
          <w:trHeight w:val="552" w:hRule="atLeast"/>
          <w:jc w:val="center"/>
        </w:trPr>
        <w:tc>
          <w:tcPr>
            <w:tcW w:w="1902" w:type="dxa"/>
            <w:gridSpan w:val="4"/>
            <w:vAlign w:val="center"/>
          </w:tcPr>
          <w:p w14:paraId="269B9705">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联系人（作者）</w:t>
            </w:r>
          </w:p>
        </w:tc>
        <w:tc>
          <w:tcPr>
            <w:tcW w:w="1840" w:type="dxa"/>
            <w:gridSpan w:val="5"/>
            <w:vAlign w:val="center"/>
          </w:tcPr>
          <w:p w14:paraId="2772F1F8">
            <w:pPr>
              <w:spacing w:line="360" w:lineRule="exact"/>
              <w:rPr>
                <w:rFonts w:hint="eastAsia" w:ascii="华文中宋" w:hAnsi="华文中宋" w:eastAsia="华文中宋"/>
                <w:color w:val="000000"/>
                <w:sz w:val="28"/>
                <w:szCs w:val="28"/>
              </w:rPr>
            </w:pPr>
            <w:r>
              <w:rPr>
                <w:color w:val="000000"/>
                <w:sz w:val="21"/>
                <w:u w:val="none"/>
              </w:rPr>
              <w:t>郭作新</w:t>
            </w:r>
          </w:p>
        </w:tc>
        <w:tc>
          <w:tcPr>
            <w:tcW w:w="851" w:type="dxa"/>
            <w:vAlign w:val="center"/>
          </w:tcPr>
          <w:p w14:paraId="61062318">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2128" w:type="dxa"/>
            <w:gridSpan w:val="2"/>
            <w:vAlign w:val="center"/>
          </w:tcPr>
          <w:p w14:paraId="66378E18">
            <w:pPr>
              <w:spacing w:line="360" w:lineRule="exact"/>
              <w:rPr>
                <w:rFonts w:hint="eastAsia" w:ascii="华文中宋" w:hAnsi="华文中宋" w:eastAsia="华文中宋"/>
                <w:color w:val="000000"/>
                <w:sz w:val="28"/>
                <w:szCs w:val="28"/>
              </w:rPr>
            </w:pPr>
            <w:r>
              <w:rPr>
                <w:rFonts w:hint="eastAsia" w:ascii="华文中宋" w:hAnsi="华文中宋" w:eastAsia="华文中宋"/>
                <w:color w:val="000000"/>
                <w:sz w:val="28"/>
              </w:rPr>
              <w:t>13555734325</w:t>
            </w:r>
          </w:p>
        </w:tc>
        <w:tc>
          <w:tcPr>
            <w:tcW w:w="849" w:type="dxa"/>
            <w:gridSpan w:val="3"/>
            <w:vAlign w:val="center"/>
          </w:tcPr>
          <w:p w14:paraId="146A10DC">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电话</w:t>
            </w:r>
          </w:p>
        </w:tc>
        <w:tc>
          <w:tcPr>
            <w:tcW w:w="2120" w:type="dxa"/>
            <w:gridSpan w:val="4"/>
            <w:vAlign w:val="center"/>
          </w:tcPr>
          <w:p w14:paraId="74F830C2">
            <w:pPr>
              <w:spacing w:line="360" w:lineRule="exact"/>
              <w:rPr>
                <w:rFonts w:hint="eastAsia" w:ascii="华文中宋" w:hAnsi="华文中宋" w:eastAsia="华文中宋"/>
                <w:color w:val="000000"/>
                <w:sz w:val="28"/>
                <w:szCs w:val="28"/>
              </w:rPr>
            </w:pPr>
          </w:p>
        </w:tc>
      </w:tr>
      <w:tr w14:paraId="6DC2996A">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CellMar>
            <w:top w:w="0" w:type="dxa"/>
            <w:left w:w="108" w:type="dxa"/>
            <w:bottom w:w="0" w:type="dxa"/>
            <w:right w:w="108" w:type="dxa"/>
          </w:tblCellMar>
        </w:tblPrEx>
        <w:trPr>
          <w:trHeight w:val="512" w:hRule="atLeast"/>
          <w:jc w:val="center"/>
        </w:trPr>
        <w:tc>
          <w:tcPr>
            <w:tcW w:w="1618" w:type="dxa"/>
            <w:gridSpan w:val="3"/>
            <w:vAlign w:val="center"/>
          </w:tcPr>
          <w:p w14:paraId="319C49B3">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电子邮箱</w:t>
            </w:r>
          </w:p>
        </w:tc>
        <w:tc>
          <w:tcPr>
            <w:tcW w:w="5103" w:type="dxa"/>
            <w:gridSpan w:val="9"/>
            <w:vAlign w:val="center"/>
          </w:tcPr>
          <w:p w14:paraId="7AF05737">
            <w:pPr>
              <w:spacing w:line="360" w:lineRule="exact"/>
              <w:rPr>
                <w:rFonts w:hint="eastAsia" w:ascii="华文中宋" w:hAnsi="华文中宋" w:eastAsia="华文中宋"/>
                <w:color w:val="000000"/>
                <w:sz w:val="28"/>
                <w:szCs w:val="28"/>
              </w:rPr>
            </w:pPr>
            <w:r>
              <w:rPr>
                <w:rFonts w:hint="eastAsia" w:ascii="华文中宋" w:hAnsi="华文中宋" w:eastAsia="华文中宋"/>
                <w:color w:val="000000"/>
                <w:sz w:val="28"/>
              </w:rPr>
              <w:t>491987281@</w:t>
            </w:r>
            <w:r>
              <w:rPr>
                <w:rFonts w:hint="eastAsia" w:ascii="华文中宋" w:hAnsi="华文中宋" w:eastAsia="华文中宋"/>
                <w:color w:val="000000"/>
                <w:sz w:val="28"/>
                <w:u w:val="none"/>
              </w:rPr>
              <w:t>qq.com</w:t>
            </w:r>
          </w:p>
        </w:tc>
        <w:tc>
          <w:tcPr>
            <w:tcW w:w="849" w:type="dxa"/>
            <w:gridSpan w:val="3"/>
            <w:vAlign w:val="center"/>
          </w:tcPr>
          <w:p w14:paraId="1D3BFE4C">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邮编</w:t>
            </w:r>
          </w:p>
        </w:tc>
        <w:tc>
          <w:tcPr>
            <w:tcW w:w="2120" w:type="dxa"/>
            <w:gridSpan w:val="4"/>
            <w:vAlign w:val="center"/>
          </w:tcPr>
          <w:p w14:paraId="1F6D5FDF">
            <w:pPr>
              <w:spacing w:line="360" w:lineRule="exact"/>
              <w:rPr>
                <w:rFonts w:hint="eastAsia" w:ascii="华文中宋" w:hAnsi="华文中宋" w:eastAsia="华文中宋"/>
                <w:color w:val="000000"/>
                <w:sz w:val="28"/>
                <w:szCs w:val="28"/>
              </w:rPr>
            </w:pPr>
          </w:p>
        </w:tc>
      </w:tr>
      <w:tr w14:paraId="114563C1">
        <w:tblPrEx>
          <w:tblBorders>
            <w:top w:val="single" w:color="000000" w:sz="4" w:space="0"/>
            <w:left w:val="single" w:color="000000" w:sz="4" w:space="0"/>
            <w:bottom w:val="single" w:color="000000" w:sz="4" w:space="0"/>
            <w:right w:val="single" w:color="000000" w:sz="4" w:space="0"/>
            <w:insideH w:val="none" w:color="000000" w:sz="0" w:space="0"/>
            <w:insideV w:val="none" w:color="000000" w:sz="0" w:space="0"/>
          </w:tblBorders>
          <w:tblCellMar>
            <w:top w:w="0" w:type="dxa"/>
            <w:left w:w="108" w:type="dxa"/>
            <w:bottom w:w="0" w:type="dxa"/>
            <w:right w:w="108" w:type="dxa"/>
          </w:tblCellMar>
        </w:tblPrEx>
        <w:trPr>
          <w:trHeight w:val="532" w:hRule="atLeast"/>
          <w:jc w:val="center"/>
        </w:trPr>
        <w:tc>
          <w:tcPr>
            <w:tcW w:w="9879" w:type="dxa"/>
            <w:gridSpan w:val="19"/>
            <w:vAlign w:val="center"/>
          </w:tcPr>
          <w:p w14:paraId="03E3F2E5">
            <w:pPr>
              <w:spacing w:line="360" w:lineRule="exact"/>
              <w:jc w:val="center"/>
              <w:rPr>
                <w:rFonts w:hint="eastAsia" w:ascii="黑体" w:hAnsi="黑体" w:eastAsia="黑体"/>
                <w:b w:val="0"/>
                <w:bCs/>
                <w:color w:val="000000"/>
                <w:sz w:val="32"/>
                <w:szCs w:val="28"/>
              </w:rPr>
            </w:pPr>
            <w:r>
              <w:rPr>
                <w:rFonts w:hint="eastAsia" w:ascii="黑体" w:hAnsi="黑体" w:eastAsia="黑体"/>
                <w:b w:val="0"/>
                <w:bCs/>
                <w:color w:val="000000"/>
                <w:sz w:val="32"/>
                <w:szCs w:val="28"/>
              </w:rPr>
              <w:t>以下仅自荐作品填写</w:t>
            </w:r>
          </w:p>
        </w:tc>
      </w:tr>
      <w:tr w14:paraId="23A723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810" w:type="dxa"/>
            <w:vMerge w:val="restart"/>
            <w:vAlign w:val="center"/>
          </w:tcPr>
          <w:p w14:paraId="5C993405">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推</w:t>
            </w:r>
          </w:p>
          <w:p w14:paraId="4799F1E9">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荐</w:t>
            </w:r>
          </w:p>
          <w:p w14:paraId="4A7CDC13">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人</w:t>
            </w:r>
          </w:p>
        </w:tc>
        <w:tc>
          <w:tcPr>
            <w:tcW w:w="710" w:type="dxa"/>
            <w:vAlign w:val="center"/>
          </w:tcPr>
          <w:p w14:paraId="2253522C">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vAlign w:val="center"/>
          </w:tcPr>
          <w:p w14:paraId="0D163EBB">
            <w:pPr>
              <w:spacing w:line="240" w:lineRule="exact"/>
              <w:rPr>
                <w:rFonts w:ascii="仿宋" w:hAnsi="仿宋" w:eastAsia="仿宋"/>
                <w:color w:val="000000"/>
                <w:sz w:val="20"/>
                <w:szCs w:val="20"/>
              </w:rPr>
            </w:pPr>
          </w:p>
        </w:tc>
        <w:tc>
          <w:tcPr>
            <w:tcW w:w="987" w:type="dxa"/>
            <w:gridSpan w:val="3"/>
            <w:vAlign w:val="center"/>
          </w:tcPr>
          <w:p w14:paraId="43590779">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5"/>
            <w:vAlign w:val="center"/>
          </w:tcPr>
          <w:p w14:paraId="0C01E665">
            <w:pPr>
              <w:jc w:val="center"/>
              <w:rPr>
                <w:rFonts w:ascii="仿宋" w:hAnsi="仿宋" w:eastAsia="仿宋"/>
                <w:color w:val="000000"/>
                <w:sz w:val="20"/>
                <w:szCs w:val="20"/>
              </w:rPr>
            </w:pPr>
          </w:p>
        </w:tc>
        <w:tc>
          <w:tcPr>
            <w:tcW w:w="746" w:type="dxa"/>
            <w:gridSpan w:val="2"/>
            <w:vAlign w:val="center"/>
          </w:tcPr>
          <w:p w14:paraId="6A3D43DE">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vAlign w:val="center"/>
          </w:tcPr>
          <w:p w14:paraId="211FCFCC">
            <w:pPr>
              <w:jc w:val="center"/>
              <w:rPr>
                <w:rFonts w:ascii="仿宋" w:hAnsi="仿宋" w:eastAsia="仿宋"/>
                <w:color w:val="000000"/>
                <w:sz w:val="20"/>
                <w:szCs w:val="20"/>
              </w:rPr>
            </w:pPr>
          </w:p>
        </w:tc>
      </w:tr>
      <w:tr w14:paraId="1FB32D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4" w:hRule="atLeast"/>
          <w:jc w:val="center"/>
        </w:trPr>
        <w:tc>
          <w:tcPr>
            <w:tcW w:w="810" w:type="dxa"/>
            <w:vMerge w:val="continue"/>
            <w:vAlign w:val="center"/>
          </w:tcPr>
          <w:p w14:paraId="4DB07F54">
            <w:pPr>
              <w:spacing w:line="240" w:lineRule="exact"/>
              <w:jc w:val="center"/>
              <w:rPr>
                <w:rFonts w:ascii="华文中宋" w:hAnsi="华文中宋" w:eastAsia="华文中宋"/>
                <w:color w:val="000000"/>
                <w:sz w:val="24"/>
              </w:rPr>
            </w:pPr>
          </w:p>
        </w:tc>
        <w:tc>
          <w:tcPr>
            <w:tcW w:w="710" w:type="dxa"/>
            <w:vAlign w:val="center"/>
          </w:tcPr>
          <w:p w14:paraId="2A404010">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姓名</w:t>
            </w:r>
          </w:p>
        </w:tc>
        <w:tc>
          <w:tcPr>
            <w:tcW w:w="1314" w:type="dxa"/>
            <w:gridSpan w:val="4"/>
            <w:vAlign w:val="center"/>
          </w:tcPr>
          <w:p w14:paraId="0E7AF4DD">
            <w:pPr>
              <w:rPr>
                <w:rFonts w:ascii="仿宋" w:hAnsi="仿宋" w:eastAsia="仿宋"/>
                <w:color w:val="000000"/>
                <w:sz w:val="20"/>
                <w:szCs w:val="20"/>
              </w:rPr>
            </w:pPr>
          </w:p>
        </w:tc>
        <w:tc>
          <w:tcPr>
            <w:tcW w:w="987" w:type="dxa"/>
            <w:gridSpan w:val="3"/>
            <w:vAlign w:val="center"/>
          </w:tcPr>
          <w:p w14:paraId="5F5C4FCF">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单位及职称</w:t>
            </w:r>
          </w:p>
        </w:tc>
        <w:tc>
          <w:tcPr>
            <w:tcW w:w="3297" w:type="dxa"/>
            <w:gridSpan w:val="5"/>
            <w:vAlign w:val="center"/>
          </w:tcPr>
          <w:p w14:paraId="031D13FF">
            <w:pPr>
              <w:jc w:val="center"/>
              <w:rPr>
                <w:rFonts w:ascii="仿宋" w:hAnsi="仿宋" w:eastAsia="仿宋"/>
                <w:color w:val="000000"/>
                <w:sz w:val="20"/>
                <w:szCs w:val="20"/>
              </w:rPr>
            </w:pPr>
          </w:p>
        </w:tc>
        <w:tc>
          <w:tcPr>
            <w:tcW w:w="746" w:type="dxa"/>
            <w:gridSpan w:val="2"/>
            <w:vAlign w:val="center"/>
          </w:tcPr>
          <w:p w14:paraId="04DD645A">
            <w:pPr>
              <w:spacing w:line="240" w:lineRule="exact"/>
              <w:jc w:val="center"/>
              <w:rPr>
                <w:rFonts w:hint="eastAsia" w:ascii="华文中宋" w:hAnsi="华文中宋" w:eastAsia="华文中宋"/>
                <w:color w:val="000000"/>
                <w:sz w:val="24"/>
              </w:rPr>
            </w:pPr>
            <w:r>
              <w:rPr>
                <w:rFonts w:hint="eastAsia" w:ascii="华文中宋" w:hAnsi="华文中宋" w:eastAsia="华文中宋"/>
                <w:color w:val="000000"/>
                <w:sz w:val="24"/>
              </w:rPr>
              <w:t>电话</w:t>
            </w:r>
          </w:p>
        </w:tc>
        <w:tc>
          <w:tcPr>
            <w:tcW w:w="2015" w:type="dxa"/>
            <w:gridSpan w:val="3"/>
            <w:vAlign w:val="center"/>
          </w:tcPr>
          <w:p w14:paraId="45386C65">
            <w:pPr>
              <w:jc w:val="center"/>
              <w:rPr>
                <w:rFonts w:ascii="仿宋" w:hAnsi="仿宋" w:eastAsia="仿宋"/>
                <w:color w:val="000000"/>
                <w:sz w:val="20"/>
                <w:szCs w:val="20"/>
              </w:rPr>
            </w:pPr>
          </w:p>
        </w:tc>
      </w:tr>
      <w:tr w14:paraId="0C0013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124" w:hRule="exact"/>
          <w:jc w:val="center"/>
        </w:trPr>
        <w:tc>
          <w:tcPr>
            <w:tcW w:w="1520" w:type="dxa"/>
            <w:gridSpan w:val="2"/>
            <w:vAlign w:val="center"/>
          </w:tcPr>
          <w:p w14:paraId="5C3D769C">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审核</w:t>
            </w:r>
          </w:p>
          <w:p w14:paraId="252A6D22">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单位</w:t>
            </w:r>
          </w:p>
          <w:p w14:paraId="0BEEEED6">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意见</w:t>
            </w:r>
          </w:p>
        </w:tc>
        <w:tc>
          <w:tcPr>
            <w:tcW w:w="8359" w:type="dxa"/>
            <w:gridSpan w:val="17"/>
            <w:vAlign w:val="top"/>
          </w:tcPr>
          <w:p w14:paraId="364931A4">
            <w:pPr>
              <w:rPr>
                <w:rFonts w:hint="eastAsia" w:ascii="仿宋" w:hAnsi="仿宋" w:eastAsia="仿宋"/>
                <w:color w:val="000000"/>
                <w:w w:val="95"/>
                <w:szCs w:val="21"/>
              </w:rPr>
            </w:pPr>
          </w:p>
          <w:p w14:paraId="515B185C">
            <w:pPr>
              <w:ind w:firstLine="420" w:firstLineChars="200"/>
              <w:rPr>
                <w:rFonts w:hint="eastAsia" w:ascii="仿宋" w:hAnsi="仿宋" w:eastAsia="仿宋"/>
                <w:color w:val="000000"/>
                <w:szCs w:val="21"/>
              </w:rPr>
            </w:pPr>
            <w:r>
              <w:rPr>
                <w:rFonts w:hint="eastAsia" w:ascii="仿宋" w:hAnsi="仿宋" w:eastAsia="仿宋"/>
                <w:color w:val="000000"/>
                <w:szCs w:val="21"/>
              </w:rPr>
              <w:t>自荐</w:t>
            </w:r>
            <w:r>
              <w:rPr>
                <w:rFonts w:hint="eastAsia" w:ascii="仿宋" w:hAnsi="仿宋" w:eastAsia="仿宋"/>
                <w:color w:val="000000"/>
                <w:szCs w:val="21"/>
                <w:lang w:val="en-US" w:eastAsia="zh-CN"/>
              </w:rPr>
              <w:t>作品由原创单位</w:t>
            </w:r>
            <w:r>
              <w:rPr>
                <w:rFonts w:hint="eastAsia" w:ascii="仿宋" w:hAnsi="仿宋" w:eastAsia="仿宋"/>
                <w:color w:val="000000"/>
                <w:szCs w:val="21"/>
              </w:rPr>
              <w:t>所在的省级记协、中央新闻单位</w:t>
            </w:r>
            <w:r>
              <w:rPr>
                <w:rFonts w:hint="eastAsia" w:ascii="仿宋" w:hAnsi="仿宋" w:eastAsia="仿宋"/>
                <w:color w:val="000000"/>
                <w:szCs w:val="21"/>
                <w:lang w:val="en-US" w:eastAsia="zh-CN"/>
              </w:rPr>
              <w:t>或</w:t>
            </w:r>
            <w:r>
              <w:rPr>
                <w:rFonts w:hint="eastAsia" w:ascii="仿宋" w:hAnsi="仿宋" w:eastAsia="仿宋"/>
                <w:color w:val="000000"/>
                <w:szCs w:val="21"/>
              </w:rPr>
              <w:t>中国行业报协会等负责对作品及</w:t>
            </w:r>
            <w:r>
              <w:rPr>
                <w:rFonts w:hint="eastAsia" w:ascii="仿宋" w:hAnsi="仿宋" w:eastAsia="仿宋"/>
                <w:color w:val="000000"/>
                <w:szCs w:val="21"/>
                <w:lang w:val="en-US" w:eastAsia="zh-CN"/>
              </w:rPr>
              <w:t>申</w:t>
            </w:r>
            <w:r>
              <w:rPr>
                <w:rFonts w:hint="eastAsia" w:ascii="仿宋" w:hAnsi="仿宋" w:eastAsia="仿宋"/>
                <w:color w:val="000000"/>
                <w:szCs w:val="21"/>
              </w:rPr>
              <w:t>报材料审核把关并盖章确认。</w:t>
            </w:r>
          </w:p>
          <w:p w14:paraId="34E82188">
            <w:pPr>
              <w:ind w:firstLine="6008" w:firstLineChars="2850"/>
              <w:rPr>
                <w:rFonts w:hint="eastAsia" w:ascii="仿宋" w:hAnsi="仿宋" w:eastAsia="仿宋"/>
                <w:b/>
                <w:color w:val="000000"/>
                <w:szCs w:val="21"/>
              </w:rPr>
            </w:pPr>
            <w:r>
              <w:rPr>
                <w:rFonts w:hint="eastAsia" w:ascii="仿宋" w:hAnsi="仿宋" w:eastAsia="仿宋"/>
                <w:b/>
                <w:color w:val="000000"/>
                <w:szCs w:val="21"/>
              </w:rPr>
              <w:t xml:space="preserve">  </w:t>
            </w:r>
            <w:r>
              <w:rPr>
                <w:rFonts w:hint="eastAsia" w:ascii="仿宋" w:hAnsi="仿宋" w:eastAsia="仿宋"/>
                <w:color w:val="000000"/>
                <w:szCs w:val="21"/>
              </w:rPr>
              <w:t xml:space="preserve"> </w:t>
            </w:r>
          </w:p>
          <w:p w14:paraId="0747E56F">
            <w:pPr>
              <w:ind w:firstLine="420"/>
              <w:rPr>
                <w:rFonts w:hint="eastAsia" w:ascii="仿宋" w:hAnsi="仿宋" w:eastAsia="仿宋"/>
                <w:color w:val="000000"/>
                <w:szCs w:val="21"/>
              </w:rPr>
            </w:pPr>
            <w:r>
              <w:rPr>
                <w:rFonts w:hint="eastAsia" w:ascii="仿宋" w:hAnsi="仿宋" w:eastAsia="仿宋"/>
                <w:color w:val="000000"/>
                <w:szCs w:val="21"/>
              </w:rPr>
              <w:t xml:space="preserve">                                                  （加盖单位公章）</w:t>
            </w:r>
          </w:p>
          <w:p w14:paraId="1D7BAC41">
            <w:pPr>
              <w:ind w:firstLine="420"/>
              <w:rPr>
                <w:rFonts w:hint="eastAsia" w:ascii="仿宋" w:hAnsi="仿宋" w:eastAsia="仿宋"/>
                <w:color w:val="000000"/>
                <w:szCs w:val="21"/>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w:t>
            </w:r>
            <w:r>
              <w:rPr>
                <w:rFonts w:ascii="华文中宋" w:hAnsi="华文中宋" w:eastAsia="华文中宋"/>
                <w:sz w:val="24"/>
              </w:rPr>
              <w:t>6年    月    日</w:t>
            </w:r>
          </w:p>
          <w:p w14:paraId="0214F85F">
            <w:pPr>
              <w:spacing w:line="380" w:lineRule="exact"/>
              <w:jc w:val="center"/>
              <w:rPr>
                <w:rFonts w:hint="eastAsia" w:ascii="仿宋" w:hAnsi="仿宋" w:eastAsia="仿宋"/>
                <w:b/>
                <w:color w:val="000000"/>
                <w:szCs w:val="21"/>
              </w:rPr>
            </w:pPr>
          </w:p>
        </w:tc>
      </w:tr>
    </w:tbl>
    <w:p w14:paraId="4C4AAD27">
      <w:pPr>
        <w:spacing w:line="500" w:lineRule="exact"/>
        <w:jc w:val="left"/>
        <w:rPr>
          <w:rFonts w:hint="eastAsia" w:ascii="楷体" w:hAnsi="楷体" w:eastAsia="楷体"/>
          <w:color w:val="000000"/>
          <w:sz w:val="28"/>
        </w:rPr>
      </w:pPr>
      <w:r>
        <w:rPr>
          <w:rFonts w:hint="eastAsia" w:ascii="楷体" w:hAnsi="楷体" w:eastAsia="楷体"/>
          <w:color w:val="000000"/>
          <w:sz w:val="28"/>
        </w:rPr>
        <w:t>此表可从中国记协网</w:t>
      </w:r>
      <w:r>
        <w:rPr>
          <w:rFonts w:hint="eastAsia" w:ascii="楷体" w:hAnsi="楷体" w:eastAsia="楷体"/>
          <w:color w:val="000000"/>
          <w:sz w:val="28"/>
        </w:rPr>
        <w:fldChar w:fldCharType="begin"/>
      </w:r>
      <w:r>
        <w:rPr>
          <w:rFonts w:hint="eastAsia" w:ascii="楷体" w:hAnsi="楷体" w:eastAsia="楷体"/>
          <w:color w:val="000000"/>
          <w:sz w:val="28"/>
        </w:rPr>
        <w:instrText xml:space="preserve"> HYPERLINK "http://www.zgjx" </w:instrText>
      </w:r>
      <w:r>
        <w:rPr>
          <w:rFonts w:hint="eastAsia" w:ascii="楷体" w:hAnsi="楷体" w:eastAsia="楷体"/>
          <w:color w:val="000000"/>
          <w:sz w:val="28"/>
        </w:rPr>
        <w:fldChar w:fldCharType="separate"/>
      </w:r>
      <w:r>
        <w:rPr>
          <w:rFonts w:hint="eastAsia" w:ascii="楷体" w:hAnsi="楷体" w:eastAsia="楷体"/>
          <w:color w:val="000000"/>
          <w:sz w:val="28"/>
        </w:rPr>
        <w:t>www.zgjx</w:t>
      </w:r>
      <w:r>
        <w:rPr>
          <w:rFonts w:hint="eastAsia" w:ascii="楷体" w:hAnsi="楷体" w:eastAsia="楷体"/>
          <w:color w:val="000000"/>
          <w:sz w:val="28"/>
        </w:rPr>
        <w:fldChar w:fldCharType="end"/>
      </w:r>
      <w:r>
        <w:rPr>
          <w:rFonts w:hint="eastAsia" w:ascii="楷体" w:hAnsi="楷体" w:eastAsia="楷体"/>
          <w:color w:val="000000"/>
          <w:sz w:val="28"/>
        </w:rPr>
        <w:t>.cn下载。</w:t>
      </w:r>
    </w:p>
    <w:p w14:paraId="7CF52E43">
      <w:pPr>
        <w:spacing w:line="560" w:lineRule="exact"/>
        <w:ind w:firstLine="2880" w:firstLineChars="900"/>
        <w:jc w:val="left"/>
        <w:rPr>
          <w:rFonts w:ascii="华文中宋" w:hAnsi="华文中宋" w:eastAsia="华文中宋"/>
          <w:color w:val="000000"/>
          <w:sz w:val="32"/>
        </w:rPr>
      </w:pPr>
    </w:p>
    <w:p w14:paraId="79F43988">
      <w:pPr>
        <w:spacing w:line="560" w:lineRule="exact"/>
        <w:ind w:firstLine="2880" w:firstLineChars="900"/>
        <w:jc w:val="left"/>
        <w:rPr>
          <w:rFonts w:ascii="华文中宋" w:hAnsi="华文中宋" w:eastAsia="华文中宋"/>
          <w:color w:val="000000"/>
          <w:sz w:val="32"/>
        </w:rPr>
      </w:pPr>
    </w:p>
    <w:p w14:paraId="14FFF31C">
      <w:pPr>
        <w:spacing w:line="560" w:lineRule="exact"/>
        <w:ind w:firstLine="2880" w:firstLineChars="900"/>
        <w:jc w:val="left"/>
        <w:rPr>
          <w:rFonts w:ascii="华文中宋" w:hAnsi="华文中宋" w:eastAsia="华文中宋"/>
          <w:color w:val="000000"/>
          <w:sz w:val="32"/>
        </w:rPr>
      </w:pPr>
    </w:p>
    <w:p w14:paraId="7CF0B2C7">
      <w:pPr>
        <w:spacing w:line="560" w:lineRule="exact"/>
        <w:ind w:firstLine="2880" w:firstLineChars="900"/>
        <w:jc w:val="left"/>
        <w:rPr>
          <w:rFonts w:ascii="华文中宋" w:hAnsi="华文中宋" w:eastAsia="华文中宋"/>
          <w:color w:val="000000"/>
          <w:sz w:val="32"/>
        </w:rPr>
      </w:pPr>
    </w:p>
    <w:p w14:paraId="3A55227B">
      <w:pPr>
        <w:spacing w:line="560" w:lineRule="exact"/>
        <w:ind w:firstLine="2880" w:firstLineChars="900"/>
        <w:jc w:val="left"/>
        <w:rPr>
          <w:rFonts w:ascii="华文中宋" w:hAnsi="华文中宋" w:eastAsia="华文中宋"/>
          <w:color w:val="000000"/>
          <w:sz w:val="32"/>
        </w:rPr>
      </w:pPr>
    </w:p>
    <w:p w14:paraId="4D0A3AB1">
      <w:pPr>
        <w:spacing w:line="560" w:lineRule="exact"/>
        <w:ind w:firstLine="2880" w:firstLineChars="900"/>
        <w:jc w:val="left"/>
        <w:rPr>
          <w:rFonts w:ascii="华文中宋" w:hAnsi="华文中宋" w:eastAsia="华文中宋"/>
          <w:color w:val="000000"/>
          <w:sz w:val="32"/>
        </w:rPr>
      </w:pPr>
    </w:p>
    <w:p w14:paraId="4DC3541A">
      <w:pPr>
        <w:spacing w:line="560" w:lineRule="exact"/>
        <w:ind w:firstLine="2880" w:firstLineChars="900"/>
        <w:jc w:val="left"/>
        <w:rPr>
          <w:rFonts w:ascii="华文中宋" w:hAnsi="华文中宋" w:eastAsia="华文中宋"/>
          <w:color w:val="000000"/>
          <w:sz w:val="32"/>
        </w:rPr>
      </w:pPr>
    </w:p>
    <w:p w14:paraId="45532064">
      <w:pPr>
        <w:spacing w:line="560" w:lineRule="exact"/>
        <w:ind w:firstLine="2880" w:firstLineChars="900"/>
        <w:jc w:val="left"/>
        <w:rPr>
          <w:rFonts w:ascii="华文中宋" w:hAnsi="华文中宋" w:eastAsia="华文中宋"/>
          <w:color w:val="000000"/>
          <w:sz w:val="32"/>
        </w:rPr>
      </w:pPr>
    </w:p>
    <w:p w14:paraId="2A3FA2C0">
      <w:pPr>
        <w:spacing w:line="560" w:lineRule="exact"/>
        <w:ind w:firstLine="2880" w:firstLineChars="900"/>
        <w:jc w:val="left"/>
        <w:rPr>
          <w:rFonts w:ascii="华文中宋" w:hAnsi="华文中宋" w:eastAsia="华文中宋"/>
          <w:color w:val="000000"/>
          <w:sz w:val="32"/>
        </w:rPr>
      </w:pPr>
    </w:p>
    <w:p w14:paraId="60444B78">
      <w:pPr>
        <w:spacing w:line="560" w:lineRule="exact"/>
        <w:ind w:firstLine="2880" w:firstLineChars="900"/>
        <w:jc w:val="left"/>
        <w:rPr>
          <w:rFonts w:ascii="华文中宋" w:hAnsi="华文中宋" w:eastAsia="华文中宋"/>
          <w:color w:val="000000"/>
          <w:sz w:val="32"/>
        </w:rPr>
      </w:pPr>
    </w:p>
    <w:p w14:paraId="5AA2AE21">
      <w:pPr>
        <w:spacing w:line="560" w:lineRule="exact"/>
        <w:ind w:firstLine="2880" w:firstLineChars="900"/>
        <w:jc w:val="left"/>
        <w:rPr>
          <w:rFonts w:ascii="华文中宋" w:hAnsi="华文中宋" w:eastAsia="华文中宋"/>
          <w:color w:val="000000"/>
          <w:sz w:val="32"/>
        </w:rPr>
      </w:pPr>
    </w:p>
    <w:p w14:paraId="69ABFE85">
      <w:pPr>
        <w:spacing w:line="560" w:lineRule="exact"/>
        <w:ind w:firstLine="2880" w:firstLineChars="900"/>
        <w:jc w:val="left"/>
        <w:rPr>
          <w:rFonts w:ascii="华文中宋" w:hAnsi="华文中宋" w:eastAsia="华文中宋"/>
          <w:color w:val="000000"/>
          <w:sz w:val="32"/>
        </w:rPr>
      </w:pPr>
    </w:p>
    <w:p w14:paraId="422ABEA9">
      <w:pPr>
        <w:spacing w:line="560" w:lineRule="exact"/>
        <w:ind w:firstLine="2880" w:firstLineChars="900"/>
        <w:jc w:val="left"/>
        <w:rPr>
          <w:rFonts w:ascii="华文中宋" w:hAnsi="华文中宋" w:eastAsia="华文中宋"/>
          <w:color w:val="000000"/>
          <w:sz w:val="32"/>
        </w:rPr>
      </w:pPr>
    </w:p>
    <w:p w14:paraId="3EDDB4D6">
      <w:pPr>
        <w:spacing w:line="560" w:lineRule="exact"/>
        <w:ind w:firstLine="2880" w:firstLineChars="900"/>
        <w:jc w:val="left"/>
        <w:rPr>
          <w:rFonts w:ascii="华文中宋" w:hAnsi="华文中宋" w:eastAsia="华文中宋"/>
          <w:color w:val="000000"/>
          <w:sz w:val="32"/>
          <w:szCs w:val="32"/>
        </w:rPr>
      </w:pPr>
    </w:p>
    <w:p w14:paraId="5661C6AA">
      <w:pPr>
        <w:widowControl/>
        <w:spacing w:line="48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参评人员诚信承诺书</w:t>
      </w:r>
    </w:p>
    <w:p w14:paraId="1BF61B41">
      <w:pPr>
        <w:spacing w:line="560" w:lineRule="exact"/>
        <w:ind w:firstLine="420" w:firstLineChars="200"/>
        <w:jc w:val="left"/>
        <w:rPr>
          <w:rFonts w:ascii="仿宋_GB2312" w:hAnsi="仿宋" w:eastAsia="仿宋_GB2312"/>
          <w:color w:val="000000"/>
          <w:szCs w:val="20"/>
        </w:rPr>
      </w:pPr>
    </w:p>
    <w:p w14:paraId="2EEA28EA">
      <w:pPr>
        <w:spacing w:line="560" w:lineRule="exact"/>
        <w:ind w:firstLine="640" w:firstLineChars="200"/>
        <w:rPr>
          <w:rFonts w:ascii="仿宋_GB2312" w:hAnsi="仿宋" w:eastAsia="仿宋_GB2312"/>
          <w:color w:val="000000"/>
          <w:sz w:val="32"/>
          <w:szCs w:val="32"/>
        </w:rPr>
      </w:pPr>
      <w:r>
        <w:rPr>
          <w:rFonts w:ascii="仿宋_GB2312" w:hAnsi="仿宋" w:eastAsia="仿宋_GB2312"/>
          <w:color w:val="000000"/>
          <w:sz w:val="32"/>
          <w:szCs w:val="32"/>
        </w:rPr>
        <w:t>我</w:t>
      </w:r>
      <w:r>
        <w:rPr>
          <w:rFonts w:hint="eastAsia" w:ascii="仿宋_GB2312" w:hAnsi="仿宋" w:eastAsia="仿宋_GB2312"/>
          <w:color w:val="000000"/>
          <w:sz w:val="32"/>
          <w:szCs w:val="32"/>
        </w:rPr>
        <w:t>就申报</w:t>
      </w:r>
      <w:r>
        <w:rPr>
          <w:rFonts w:ascii="仿宋_GB2312" w:hAnsi="仿宋" w:eastAsia="仿宋_GB2312"/>
          <w:color w:val="000000"/>
          <w:sz w:val="32"/>
          <w:szCs w:val="32"/>
        </w:rPr>
        <w:t>的</w:t>
      </w:r>
      <w:r>
        <w:rPr>
          <w:rFonts w:hint="eastAsia" w:ascii="仿宋_GB2312" w:hAnsi="仿宋" w:eastAsia="仿宋_GB2312"/>
          <w:color w:val="000000"/>
          <w:sz w:val="32"/>
          <w:szCs w:val="32"/>
        </w:rPr>
        <w:t>《</w:t>
      </w:r>
      <w:r>
        <w:rPr>
          <w:rFonts w:ascii="仿宋_GB2312" w:hAnsi="仿宋" w:eastAsia="仿宋_GB2312"/>
          <w:color w:val="000000"/>
          <w:sz w:val="32"/>
        </w:rPr>
        <w:t>拾·光 团圆季</w:t>
      </w:r>
      <w:r>
        <w:rPr>
          <w:rFonts w:hint="eastAsia" w:ascii="仿宋_GB2312" w:hAnsi="仿宋" w:eastAsia="仿宋_GB2312"/>
          <w:color w:val="000000"/>
          <w:sz w:val="32"/>
          <w:szCs w:val="32"/>
        </w:rPr>
        <w:t>》作品参评本届中国新闻奖作如下承诺：</w:t>
      </w:r>
    </w:p>
    <w:p w14:paraId="60B9BE4E">
      <w:pPr>
        <w:spacing w:line="56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一、根据《中国新闻奖评选办法》和有关通知要求申报作品评选。对申报的作品以及推荐表等材料，如实填写，认真审查。作品内容和材料均已经过确认，符合参评要求。</w:t>
      </w:r>
    </w:p>
    <w:p w14:paraId="1FB4FEC1">
      <w:pPr>
        <w:spacing w:line="560" w:lineRule="exact"/>
        <w:ind w:firstLine="640" w:firstLineChars="200"/>
        <w:rPr>
          <w:rFonts w:hint="eastAsia" w:ascii="仿宋_GB2312" w:hAnsi="仿宋" w:eastAsia="仿宋_GB2312"/>
          <w:color w:val="000000"/>
          <w:sz w:val="32"/>
          <w:szCs w:val="32"/>
        </w:rPr>
      </w:pPr>
      <w:bookmarkStart w:id="0" w:name="_Hlk192751237"/>
      <w:bookmarkEnd w:id="0"/>
      <w:r>
        <w:rPr>
          <w:rFonts w:hint="eastAsia" w:ascii="仿宋_GB2312" w:hAnsi="仿宋" w:eastAsia="仿宋_GB2312"/>
          <w:color w:val="000000"/>
          <w:sz w:val="32"/>
          <w:szCs w:val="32"/>
        </w:rPr>
        <w:t>二、申报的作品不存在导向问题、抄袭、造假或内容失实；不存在重新制作、虚报刊播信息、虚报作者（主创人员）和编辑，以及参评作品与刊播作品不一致的情况；参评作品作者（主创人员）与新闻单位具有相对稳定的聘用或合作关系；不存在参评人员违反职业道德或因违反评奖规则等行为受到处罚并在影响期内的情况；已按规定程序开展推荐、初评、公示。</w:t>
      </w:r>
    </w:p>
    <w:p w14:paraId="4F590B65">
      <w:pPr>
        <w:spacing w:line="560" w:lineRule="exact"/>
        <w:ind w:firstLine="640" w:firstLineChars="200"/>
        <w:rPr>
          <w:rFonts w:hint="eastAsia" w:ascii="仿宋_GB2312" w:hAnsi="仿宋" w:eastAsia="仿宋_GB2312"/>
          <w:color w:val="000000"/>
          <w:sz w:val="32"/>
          <w:szCs w:val="32"/>
        </w:rPr>
      </w:pPr>
      <w:r>
        <w:rPr>
          <w:rFonts w:hint="eastAsia" w:ascii="仿宋_GB2312" w:hAnsi="仿宋" w:eastAsia="仿宋_GB2312"/>
          <w:color w:val="000000"/>
          <w:sz w:val="32"/>
          <w:szCs w:val="32"/>
        </w:rPr>
        <w:t>如违反</w:t>
      </w:r>
      <w:r>
        <w:rPr>
          <w:rFonts w:ascii="仿宋_GB2312" w:hAnsi="仿宋" w:eastAsia="仿宋_GB2312"/>
          <w:color w:val="000000"/>
          <w:sz w:val="32"/>
          <w:szCs w:val="32"/>
        </w:rPr>
        <w:t>上述承诺</w:t>
      </w:r>
      <w:r>
        <w:rPr>
          <w:rFonts w:hint="eastAsia" w:ascii="仿宋_GB2312" w:hAnsi="仿宋" w:eastAsia="仿宋_GB2312"/>
          <w:color w:val="000000"/>
          <w:sz w:val="32"/>
          <w:szCs w:val="32"/>
        </w:rPr>
        <w:t>，我愿根据中国新闻奖评选有关处罚</w:t>
      </w:r>
      <w:r>
        <w:rPr>
          <w:rFonts w:ascii="仿宋_GB2312" w:hAnsi="仿宋" w:eastAsia="仿宋_GB2312"/>
          <w:color w:val="000000"/>
          <w:sz w:val="32"/>
          <w:szCs w:val="32"/>
        </w:rPr>
        <w:t>规定</w:t>
      </w:r>
      <w:r>
        <w:rPr>
          <w:rFonts w:hint="eastAsia" w:ascii="仿宋_GB2312" w:hAnsi="仿宋" w:eastAsia="仿宋_GB2312"/>
          <w:color w:val="000000"/>
          <w:sz w:val="32"/>
          <w:szCs w:val="32"/>
        </w:rPr>
        <w:t>承担全部责任，接受中国记协对作者（主创人员）和编辑的处罚。</w:t>
      </w:r>
    </w:p>
    <w:p w14:paraId="6E074580">
      <w:pPr>
        <w:widowControl/>
        <w:jc w:val="left"/>
        <w:rPr>
          <w:rFonts w:hint="eastAsia"/>
          <w:color w:val="000000"/>
        </w:rPr>
      </w:pPr>
    </w:p>
    <w:p w14:paraId="75955CC4">
      <w:pPr>
        <w:widowControl/>
        <w:jc w:val="left"/>
        <w:rPr>
          <w:color w:val="000000"/>
        </w:rPr>
      </w:pPr>
    </w:p>
    <w:p w14:paraId="6468DE2D">
      <w:pPr>
        <w:widowControl/>
        <w:jc w:val="left"/>
        <w:rPr>
          <w:color w:val="000000"/>
        </w:rPr>
      </w:pPr>
    </w:p>
    <w:p w14:paraId="3C7A9E3E">
      <w:pPr>
        <w:widowControl/>
        <w:jc w:val="left"/>
        <w:rPr>
          <w:color w:val="000000"/>
        </w:rPr>
      </w:pPr>
    </w:p>
    <w:p w14:paraId="49BBB1B8">
      <w:pPr>
        <w:spacing w:line="560" w:lineRule="exact"/>
        <w:ind w:firstLine="3878" w:firstLineChars="1212"/>
        <w:jc w:val="left"/>
        <w:rPr>
          <w:rFonts w:hint="eastAsia" w:ascii="仿宋_GB2312" w:hAnsi="仿宋" w:eastAsia="仿宋_GB2312"/>
          <w:color w:val="000000"/>
          <w:sz w:val="32"/>
        </w:rPr>
      </w:pPr>
      <w:r>
        <w:rPr>
          <w:rFonts w:hint="eastAsia" w:ascii="仿宋_GB2312" w:hAnsi="仿宋" w:eastAsia="仿宋_GB2312"/>
          <w:color w:val="000000"/>
          <w:sz w:val="32"/>
          <w:szCs w:val="32"/>
        </w:rPr>
        <w:t>承诺人（签名）：</w:t>
      </w:r>
    </w:p>
    <w:p w14:paraId="6863C53E">
      <w:pPr>
        <w:spacing w:line="560" w:lineRule="exact"/>
        <w:ind w:firstLine="3878" w:firstLineChars="1212"/>
        <w:jc w:val="left"/>
        <w:rPr>
          <w:rFonts w:hint="eastAsia" w:ascii="仿宋_GB2312" w:hAnsi="仿宋" w:eastAsia="仿宋_GB2312"/>
          <w:color w:val="000000"/>
          <w:sz w:val="32"/>
        </w:rPr>
      </w:pPr>
    </w:p>
    <w:p w14:paraId="5D91D1EB">
      <w:pPr>
        <w:spacing w:line="560" w:lineRule="exact"/>
        <w:ind w:firstLine="3878" w:firstLineChars="1212"/>
        <w:jc w:val="left"/>
        <w:rPr>
          <w:rFonts w:hint="eastAsia" w:ascii="仿宋_GB2312" w:hAnsi="仿宋" w:eastAsia="仿宋_GB2312"/>
          <w:color w:val="000000"/>
          <w:sz w:val="32"/>
          <w:szCs w:val="32"/>
        </w:rPr>
      </w:pPr>
    </w:p>
    <w:p w14:paraId="67B307DA">
      <w:pPr>
        <w:spacing w:line="560" w:lineRule="exact"/>
        <w:ind w:firstLine="4480" w:firstLineChars="1400"/>
        <w:jc w:val="left"/>
        <w:rPr>
          <w:rFonts w:ascii="仿宋_GB2312" w:hAnsi="仿宋" w:eastAsia="仿宋_GB2312"/>
          <w:color w:val="000000"/>
          <w:sz w:val="32"/>
          <w:szCs w:val="32"/>
        </w:rPr>
      </w:pPr>
      <w:r>
        <w:rPr>
          <w:rFonts w:ascii="仿宋_GB2312" w:hAnsi="仿宋" w:eastAsia="仿宋_GB2312"/>
          <w:color w:val="000000"/>
          <w:sz w:val="32"/>
          <w:szCs w:val="32"/>
        </w:rPr>
        <w:t xml:space="preserve">         年  月</w:t>
      </w:r>
      <w:r>
        <w:rPr>
          <w:rFonts w:hint="eastAsia" w:ascii="仿宋_GB2312" w:hAnsi="仿宋" w:eastAsia="仿宋_GB2312"/>
          <w:color w:val="000000"/>
          <w:sz w:val="32"/>
          <w:szCs w:val="32"/>
        </w:rPr>
        <w:t xml:space="preserve">  日</w:t>
      </w:r>
    </w:p>
    <w:sectPr>
      <w:footerReference r:id="rId3" w:type="default"/>
      <w:footerReference r:id="rId4" w:type="even"/>
      <w:pgSz w:w="11906" w:h="16838"/>
      <w:pgMar w:top="1814" w:right="1418" w:bottom="1134" w:left="1418" w:header="851" w:footer="130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883E6F5-C518-4BDA-BA04-6E856FB3397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仿宋_GB2312">
    <w:altName w:val="仿宋"/>
    <w:panose1 w:val="00000000000000000000"/>
    <w:charset w:val="00"/>
    <w:family w:val="auto"/>
    <w:pitch w:val="default"/>
    <w:sig w:usb0="00000000" w:usb1="00000000" w:usb2="00000000" w:usb3="00000000" w:csb0="00040001" w:csb1="00000000"/>
    <w:embedRegular r:id="rId2" w:fontKey="{40D5617A-7E39-413E-A541-DB0A44726522}"/>
  </w:font>
  <w:font w:name="仿宋">
    <w:panose1 w:val="02010609060101010101"/>
    <w:charset w:val="86"/>
    <w:family w:val="auto"/>
    <w:pitch w:val="default"/>
    <w:sig w:usb0="800002BF" w:usb1="38CF7CFA" w:usb2="00000016" w:usb3="00000000" w:csb0="00040001" w:csb1="00000000"/>
    <w:embedRegular r:id="rId3" w:fontKey="{AE2D9952-1917-4C66-9B4C-84425EB3BAD2}"/>
  </w:font>
  <w:font w:name="楷体">
    <w:panose1 w:val="02010609060101010101"/>
    <w:charset w:val="86"/>
    <w:family w:val="modern"/>
    <w:pitch w:val="default"/>
    <w:sig w:usb0="800002BF" w:usb1="38CF7CFA" w:usb2="00000016" w:usb3="00000000" w:csb0="00040001" w:csb1="00000000"/>
    <w:embedRegular r:id="rId4" w:fontKey="{7DF1D60F-B08A-412C-A6D9-107A616F82BC}"/>
  </w:font>
  <w:font w:name="方正小标宋简体">
    <w:panose1 w:val="02000000000000000000"/>
    <w:charset w:val="86"/>
    <w:family w:val="script"/>
    <w:pitch w:val="default"/>
    <w:sig w:usb0="00000001" w:usb1="08000000" w:usb2="00000000" w:usb3="00000000" w:csb0="00040000" w:csb1="00000000"/>
    <w:embedRegular r:id="rId5" w:fontKey="{A302B19A-C4B4-4514-AF75-48933171039E}"/>
  </w:font>
  <w:font w:name="华文中宋">
    <w:panose1 w:val="02010600040101010101"/>
    <w:charset w:val="86"/>
    <w:family w:val="auto"/>
    <w:pitch w:val="default"/>
    <w:sig w:usb0="00000287" w:usb1="080F0000" w:usb2="00000000" w:usb3="00000000" w:csb0="0004009F" w:csb1="DFD70000"/>
    <w:embedRegular r:id="rId6" w:fontKey="{6799E119-06C7-471C-9B14-6581B9B1C08B}"/>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33F7D">
    <w:pPr>
      <w:pStyle w:val="13"/>
      <w:tabs>
        <w:tab w:val="clear" w:pos="4153"/>
        <w:tab w:val="clear" w:pos="8306"/>
      </w:tabs>
      <w:jc w:val="center"/>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38027">
    <w:pPr>
      <w:pStyle w:val="13"/>
      <w:framePr w:wrap="around" w:vAnchor="text" w:hAnchor="margin" w:xAlign="outside" w:y="1"/>
      <w:tabs>
        <w:tab w:val="clear" w:pos="4153"/>
        <w:tab w:val="clear" w:pos="8306"/>
      </w:tabs>
      <w:rPr>
        <w:rStyle w:val="23"/>
      </w:rPr>
    </w:pPr>
    <w:r>
      <w:rPr>
        <w:rStyle w:val="23"/>
      </w:rPr>
      <w:fldChar w:fldCharType="begin"/>
    </w:r>
    <w:r>
      <w:rPr>
        <w:rStyle w:val="23"/>
      </w:rPr>
      <w:instrText xml:space="preserve">PAGE  </w:instrText>
    </w:r>
    <w:r>
      <w:rPr>
        <w:rStyle w:val="23"/>
      </w:rPr>
      <w:fldChar w:fldCharType="separate"/>
    </w:r>
    <w:r>
      <w:rPr>
        <w:rStyle w:val="23"/>
      </w:rPr>
      <w:t>- 8 -</w:t>
    </w:r>
    <w:r>
      <w:rPr>
        <w:rStyle w:val="23"/>
      </w:rPr>
      <w:fldChar w:fldCharType="end"/>
    </w:r>
  </w:p>
  <w:p w14:paraId="40D707C5">
    <w:pPr>
      <w:pStyle w:val="13"/>
      <w:tabs>
        <w:tab w:val="clear" w:pos="4153"/>
        <w:tab w:val="clear" w:pos="8306"/>
      </w:tabs>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isplayHorizontalDrawingGridEvery w:val="0"/>
  <w:displayVerticalDrawingGridEvery w:val="2"/>
  <w:compat>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57E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29"/>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eastAsia="宋体"/>
      <w:szCs w:val="20"/>
    </w:rPr>
  </w:style>
  <w:style w:type="character" w:customStyle="1" w:styleId="5">
    <w:name w:val="默认段落字体1"/>
    <w:link w:val="1"/>
    <w:uiPriority w:val="0"/>
    <w:rPr>
      <w:rFonts w:ascii="Times New Roman" w:hAnsi="Times New Roman" w:eastAsia="宋体"/>
    </w:rPr>
  </w:style>
  <w:style w:type="table" w:customStyle="1" w:styleId="6">
    <w:name w:val="普通表格1"/>
    <w:uiPriority w:val="0"/>
    <w:rPr>
      <w:rFonts w:ascii="Times New Roman" w:hAnsi="Times New Roman" w:eastAsia="宋体"/>
    </w:rPr>
  </w:style>
  <w:style w:type="paragraph" w:customStyle="1" w:styleId="7">
    <w:name w:val="批注文字1"/>
    <w:basedOn w:val="1"/>
    <w:link w:val="8"/>
    <w:uiPriority w:val="0"/>
    <w:pPr>
      <w:jc w:val="left"/>
    </w:pPr>
    <w:rPr>
      <w:szCs w:val="20"/>
    </w:rPr>
  </w:style>
  <w:style w:type="character" w:customStyle="1" w:styleId="8">
    <w:name w:val="批注文字 字符"/>
    <w:link w:val="7"/>
    <w:qFormat/>
    <w:uiPriority w:val="0"/>
    <w:rPr>
      <w:rFonts w:ascii="Times New Roman" w:hAnsi="Times New Roman" w:eastAsia="宋体"/>
      <w:kern w:val="2"/>
      <w:sz w:val="21"/>
    </w:rPr>
  </w:style>
  <w:style w:type="paragraph" w:customStyle="1" w:styleId="9">
    <w:name w:val="正文文本 31"/>
    <w:basedOn w:val="1"/>
    <w:link w:val="10"/>
    <w:uiPriority w:val="0"/>
    <w:pPr>
      <w:widowControl/>
      <w:spacing w:after="120" w:line="560" w:lineRule="exact"/>
      <w:ind w:firstLine="200" w:firstLineChars="200"/>
      <w:jc w:val="left"/>
    </w:pPr>
    <w:rPr>
      <w:sz w:val="16"/>
      <w:szCs w:val="16"/>
    </w:rPr>
  </w:style>
  <w:style w:type="character" w:customStyle="1" w:styleId="10">
    <w:name w:val="正文文本 3 字符"/>
    <w:link w:val="9"/>
    <w:uiPriority w:val="0"/>
    <w:rPr>
      <w:rFonts w:ascii="Times New Roman" w:hAnsi="Times New Roman" w:eastAsia="宋体"/>
      <w:kern w:val="2"/>
      <w:sz w:val="16"/>
      <w:szCs w:val="16"/>
    </w:rPr>
  </w:style>
  <w:style w:type="paragraph" w:customStyle="1" w:styleId="11">
    <w:name w:val="批注框文本1"/>
    <w:basedOn w:val="1"/>
    <w:link w:val="12"/>
    <w:uiPriority w:val="0"/>
    <w:rPr>
      <w:sz w:val="18"/>
      <w:szCs w:val="18"/>
    </w:rPr>
  </w:style>
  <w:style w:type="character" w:customStyle="1" w:styleId="12">
    <w:name w:val="批注框文本 字符"/>
    <w:link w:val="11"/>
    <w:uiPriority w:val="0"/>
    <w:rPr>
      <w:rFonts w:ascii="Times New Roman" w:hAnsi="Times New Roman" w:eastAsia="宋体"/>
      <w:kern w:val="2"/>
      <w:sz w:val="18"/>
      <w:szCs w:val="18"/>
    </w:rPr>
  </w:style>
  <w:style w:type="paragraph" w:customStyle="1" w:styleId="13">
    <w:name w:val="页脚1"/>
    <w:basedOn w:val="1"/>
    <w:link w:val="14"/>
    <w:qFormat/>
    <w:uiPriority w:val="0"/>
    <w:pPr>
      <w:tabs>
        <w:tab w:val="center" w:pos="4153"/>
        <w:tab w:val="right" w:pos="8306"/>
      </w:tabs>
      <w:snapToGrid w:val="0"/>
      <w:jc w:val="left"/>
    </w:pPr>
    <w:rPr>
      <w:sz w:val="18"/>
      <w:szCs w:val="18"/>
    </w:rPr>
  </w:style>
  <w:style w:type="character" w:customStyle="1" w:styleId="14">
    <w:name w:val="页脚 字符"/>
    <w:link w:val="13"/>
    <w:uiPriority w:val="0"/>
    <w:rPr>
      <w:rFonts w:ascii="Times New Roman" w:hAnsi="Times New Roman" w:eastAsia="宋体"/>
      <w:kern w:val="2"/>
      <w:sz w:val="18"/>
      <w:szCs w:val="18"/>
    </w:rPr>
  </w:style>
  <w:style w:type="paragraph" w:customStyle="1" w:styleId="15">
    <w:name w:val="页眉1"/>
    <w:basedOn w:val="1"/>
    <w:link w:val="16"/>
    <w:uiPriority w:val="0"/>
    <w:pPr>
      <w:pBdr>
        <w:bottom w:val="single" w:color="000000" w:sz="6" w:space="1"/>
      </w:pBdr>
      <w:tabs>
        <w:tab w:val="center" w:pos="4153"/>
        <w:tab w:val="right" w:pos="8306"/>
      </w:tabs>
      <w:snapToGrid w:val="0"/>
      <w:jc w:val="center"/>
    </w:pPr>
    <w:rPr>
      <w:sz w:val="18"/>
      <w:szCs w:val="18"/>
    </w:rPr>
  </w:style>
  <w:style w:type="character" w:customStyle="1" w:styleId="16">
    <w:name w:val="页眉 字符"/>
    <w:link w:val="15"/>
    <w:qFormat/>
    <w:uiPriority w:val="0"/>
    <w:rPr>
      <w:rFonts w:ascii="Times New Roman" w:hAnsi="Times New Roman" w:eastAsia="宋体"/>
      <w:kern w:val="2"/>
      <w:sz w:val="18"/>
      <w:szCs w:val="18"/>
    </w:rPr>
  </w:style>
  <w:style w:type="paragraph" w:customStyle="1" w:styleId="17">
    <w:name w:val="正文文本 21"/>
    <w:basedOn w:val="1"/>
    <w:link w:val="18"/>
    <w:qFormat/>
    <w:uiPriority w:val="0"/>
    <w:pPr>
      <w:spacing w:after="120" w:line="480" w:lineRule="auto"/>
    </w:pPr>
  </w:style>
  <w:style w:type="character" w:customStyle="1" w:styleId="18">
    <w:name w:val="正文文本 2 字符"/>
    <w:link w:val="17"/>
    <w:semiHidden/>
    <w:uiPriority w:val="0"/>
    <w:rPr>
      <w:rFonts w:ascii="Times New Roman" w:hAnsi="Times New Roman" w:eastAsia="宋体"/>
      <w:kern w:val="2"/>
      <w:sz w:val="21"/>
      <w:szCs w:val="24"/>
    </w:rPr>
  </w:style>
  <w:style w:type="paragraph" w:customStyle="1" w:styleId="19">
    <w:name w:val="普通(网站)1"/>
    <w:basedOn w:val="1"/>
    <w:qFormat/>
    <w:uiPriority w:val="0"/>
    <w:pPr>
      <w:widowControl/>
      <w:spacing w:before="100" w:beforeAutospacing="1" w:after="100" w:afterAutospacing="1"/>
      <w:jc w:val="left"/>
    </w:pPr>
    <w:rPr>
      <w:rFonts w:ascii="宋体" w:hAnsi="宋体" w:eastAsia="宋体"/>
      <w:kern w:val="0"/>
      <w:sz w:val="24"/>
    </w:rPr>
  </w:style>
  <w:style w:type="paragraph" w:customStyle="1" w:styleId="20">
    <w:name w:val="批注主题1"/>
    <w:basedOn w:val="7"/>
    <w:link w:val="21"/>
    <w:qFormat/>
    <w:uiPriority w:val="0"/>
    <w:rPr>
      <w:b/>
      <w:bCs/>
      <w:szCs w:val="24"/>
    </w:rPr>
  </w:style>
  <w:style w:type="character" w:customStyle="1" w:styleId="21">
    <w:name w:val="批注主题 字符"/>
    <w:link w:val="20"/>
    <w:semiHidden/>
    <w:qFormat/>
    <w:uiPriority w:val="0"/>
    <w:rPr>
      <w:rFonts w:ascii="Times New Roman" w:hAnsi="Times New Roman" w:eastAsia="宋体"/>
      <w:b/>
      <w:bCs/>
      <w:kern w:val="2"/>
      <w:sz w:val="21"/>
      <w:szCs w:val="24"/>
    </w:rPr>
  </w:style>
  <w:style w:type="character" w:customStyle="1" w:styleId="22">
    <w:name w:val="要点1"/>
    <w:link w:val="1"/>
    <w:qFormat/>
    <w:uiPriority w:val="0"/>
    <w:rPr>
      <w:rFonts w:ascii="Times New Roman" w:hAnsi="Times New Roman" w:eastAsia="宋体"/>
      <w:b/>
      <w:bCs/>
    </w:rPr>
  </w:style>
  <w:style w:type="character" w:customStyle="1" w:styleId="23">
    <w:name w:val="页码1"/>
    <w:link w:val="1"/>
    <w:qFormat/>
    <w:uiPriority w:val="0"/>
  </w:style>
  <w:style w:type="character" w:customStyle="1" w:styleId="24">
    <w:name w:val="超链接1"/>
    <w:link w:val="1"/>
    <w:qFormat/>
    <w:uiPriority w:val="0"/>
    <w:rPr>
      <w:rFonts w:ascii="Times New Roman" w:hAnsi="Times New Roman" w:eastAsia="宋体"/>
      <w:color w:val="0000FF"/>
      <w:u w:val="single"/>
    </w:rPr>
  </w:style>
  <w:style w:type="character" w:customStyle="1" w:styleId="25">
    <w:name w:val="批注引用1"/>
    <w:link w:val="1"/>
    <w:qFormat/>
    <w:uiPriority w:val="0"/>
    <w:rPr>
      <w:sz w:val="21"/>
      <w:szCs w:val="21"/>
    </w:rPr>
  </w:style>
  <w:style w:type="paragraph" w:customStyle="1" w:styleId="26">
    <w:name w:val=" Char Char9 Char Char"/>
    <w:basedOn w:val="1"/>
    <w:qFormat/>
    <w:uiPriority w:val="0"/>
    <w:rPr>
      <w:rFonts w:ascii="仿宋_GB2312" w:eastAsia="仿宋_GB2312"/>
      <w:b/>
      <w:sz w:val="32"/>
      <w:szCs w:val="32"/>
    </w:rPr>
  </w:style>
  <w:style w:type="paragraph" w:customStyle="1" w:styleId="27">
    <w:name w:val="纯文本1"/>
    <w:basedOn w:val="1"/>
    <w:uiPriority w:val="0"/>
    <w:rPr>
      <w:rFonts w:ascii="宋体" w:hAnsi="Courier New"/>
      <w:szCs w:val="20"/>
    </w:rPr>
  </w:style>
  <w:style w:type="character" w:customStyle="1" w:styleId="28">
    <w:name w:val="页眉 Char"/>
    <w:link w:val="1"/>
    <w:qFormat/>
    <w:uiPriority w:val="0"/>
    <w:rPr>
      <w:sz w:val="18"/>
      <w:szCs w:val="18"/>
    </w:rPr>
  </w:style>
  <w:style w:type="character" w:customStyle="1" w:styleId="29">
    <w:name w:val="正文文本 3 Char"/>
    <w:link w:val="1"/>
    <w:qFormat/>
    <w:uiPriority w:val="0"/>
    <w:rPr>
      <w:kern w:val="2"/>
      <w:sz w:val="16"/>
      <w:szCs w:val="16"/>
    </w:rPr>
  </w:style>
  <w:style w:type="paragraph" w:customStyle="1" w:styleId="30">
    <w:name w:val="修订"/>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841</Words>
  <Characters>941</Characters>
  <Lines>0</Lines>
  <Paragraphs>0</Paragraphs>
  <TotalTime>162</TotalTime>
  <ScaleCrop>false</ScaleCrop>
  <LinksUpToDate>false</LinksUpToDate>
  <CharactersWithSpaces>1024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2026-04-27T02:12:37Z</dcterms:created>
  <dc:creator>Benson</dc:creator>
  <cp:lastModifiedBy>Benson</cp:lastModifiedBy>
  <dcterms:modified xsi:type="dcterms:W3CDTF">2026-04-27T05:36:47Z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eyJoZGlkIjoiMDgzMzI1NjFiMWEzMTIzOTUxOTMwMDM2MjhhZDljMDEifQ==</vt:lpwstr>
  </property>
  <property fmtid="{D5CDD505-2E9C-101B-9397-08002B2CF9AE}" pid="3" name="KSOProductBuildVer">
    <vt:lpwstr>2052-12.1.0.25225</vt:lpwstr>
  </property>
  <property fmtid="{D5CDD505-2E9C-101B-9397-08002B2CF9AE}" pid="4" name="ICV">
    <vt:lpwstr>C33E6B1157AF4B4AB38AF5DC67DF75E1_13</vt:lpwstr>
  </property>
</Properties>
</file>