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05F061">
      <w:pPr>
        <w:spacing w:before="39" w:line="264" w:lineRule="auto"/>
        <w:ind w:left="3280" w:right="2383" w:hanging="1320"/>
        <w:jc w:val="left"/>
        <w:rPr>
          <w:sz w:val="44"/>
        </w:rPr>
        <w:sectPr>
          <w:pgSz w:w="11910" w:h="16840"/>
          <w:pgMar w:top="1700" w:right="708" w:bottom="1560" w:left="1133" w:header="0" w:footer="1370" w:gutter="0"/>
          <w:cols w:space="720" w:num="1"/>
        </w:sectPr>
      </w:pPr>
      <w:bookmarkStart w:id="0" w:name="_GoBack"/>
      <w:bookmarkEnd w:id="0"/>
      <w:r>
        <w:rPr>
          <w:sz w:val="44"/>
        </w:rPr>
        <mc:AlternateContent>
          <mc:Choice Requires="wps">
            <w:drawing>
              <wp:anchor distT="0" distB="0" distL="0" distR="0" simplePos="0" relativeHeight="251659264" behindDoc="0" locked="0" layoutInCell="1" allowOverlap="1">
                <wp:simplePos x="0" y="0"/>
                <wp:positionH relativeFrom="page">
                  <wp:posOffset>830580</wp:posOffset>
                </wp:positionH>
                <wp:positionV relativeFrom="page">
                  <wp:posOffset>1867535</wp:posOffset>
                </wp:positionV>
                <wp:extent cx="5898515" cy="7491095"/>
                <wp:effectExtent l="0" t="0" r="0" b="0"/>
                <wp:wrapNone/>
                <wp:docPr id="6" name="Text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98515" cy="749109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4"/>
                              <w:tblW w:w="0" w:type="auto"/>
                              <w:tblInd w:w="65" w:type="dxa"/>
                              <w:tblBorders>
                                <w:top w:val="single" w:color="000000" w:sz="4" w:space="0"/>
                                <w:left w:val="single" w:color="000000" w:sz="4" w:space="0"/>
                                <w:bottom w:val="single" w:color="000000" w:sz="4" w:space="0"/>
                                <w:right w:val="single" w:color="000000" w:sz="4" w:space="0"/>
                                <w:insideH w:val="single" w:color="000000" w:sz="4" w:space="0"/>
                                <w:insideV w:val="single" w:color="000000" w:sz="4" w:space="0"/>
                              </w:tblBorders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</w:tblPr>
                            <w:tblGrid>
                              <w:gridCol w:w="906"/>
                              <w:gridCol w:w="386"/>
                              <w:gridCol w:w="240"/>
                              <w:gridCol w:w="782"/>
                              <w:gridCol w:w="1211"/>
                              <w:gridCol w:w="149"/>
                              <w:gridCol w:w="573"/>
                              <w:gridCol w:w="283"/>
                              <w:gridCol w:w="284"/>
                              <w:gridCol w:w="851"/>
                              <w:gridCol w:w="709"/>
                              <w:gridCol w:w="595"/>
                              <w:gridCol w:w="1104"/>
                              <w:gridCol w:w="1085"/>
                            </w:tblGrid>
                            <w:tr w14:paraId="52366AB6"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591" w:hRule="atLeast"/>
                              </w:trPr>
                              <w:tc>
                                <w:tcPr>
                                  <w:tcW w:w="1532" w:type="dxa"/>
                                  <w:gridSpan w:val="3"/>
                                  <w:vMerge w:val="restart"/>
                                </w:tcPr>
                                <w:p w14:paraId="4915A708">
                                  <w:pPr>
                                    <w:pStyle w:val="7"/>
                                    <w:spacing w:before="35"/>
                                    <w:rPr>
                                      <w:sz w:val="28"/>
                                    </w:rPr>
                                  </w:pPr>
                                </w:p>
                                <w:p w14:paraId="534896D7">
                                  <w:pPr>
                                    <w:pStyle w:val="7"/>
                                    <w:ind w:left="205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28"/>
                                    </w:rPr>
                                    <w:t>平台名称</w:t>
                                  </w:r>
                                </w:p>
                              </w:tc>
                              <w:tc>
                                <w:tcPr>
                                  <w:tcW w:w="3282" w:type="dxa"/>
                                  <w:gridSpan w:val="6"/>
                                  <w:vMerge w:val="restart"/>
                                </w:tcPr>
                                <w:p w14:paraId="047999DE">
                                  <w:pPr>
                                    <w:pStyle w:val="7"/>
                                    <w:spacing w:before="171"/>
                                    <w:rPr>
                                      <w:sz w:val="21"/>
                                    </w:rPr>
                                  </w:pPr>
                                </w:p>
                                <w:p w14:paraId="479435E1">
                                  <w:pPr>
                                    <w:pStyle w:val="7"/>
                                    <w:ind w:left="106"/>
                                    <w:rPr>
                                      <w:sz w:val="21"/>
                                    </w:rPr>
                                  </w:pPr>
                                  <w:r>
                                    <w:rPr>
                                      <w:rFonts w:hint="default" w:ascii="仿宋" w:hAnsi="仿宋" w:eastAsia="仿宋" w:cs="仿宋"/>
                                      <w:color w:val="000000"/>
                                      <w:sz w:val="21"/>
                                      <w:szCs w:val="15"/>
                                      <w:highlight w:val="none"/>
                                      <w:lang w:val="en-US" w:eastAsia="zh-CN"/>
                                    </w:rPr>
                                    <w:t>“</w:t>
                                  </w:r>
                                  <w:r>
                                    <w:rPr>
                                      <w:rFonts w:hint="eastAsia" w:ascii="仿宋" w:hAnsi="仿宋" w:eastAsia="仿宋" w:cs="仿宋"/>
                                      <w:color w:val="000000"/>
                                      <w:sz w:val="21"/>
                                      <w:szCs w:val="15"/>
                                      <w:highlight w:val="none"/>
                                      <w:lang w:val="en-US" w:eastAsia="zh-CN"/>
                                    </w:rPr>
                                    <w:t>鸭绿江之窗</w:t>
                                  </w:r>
                                  <w:r>
                                    <w:rPr>
                                      <w:rFonts w:hint="default" w:ascii="仿宋" w:hAnsi="仿宋" w:eastAsia="仿宋" w:cs="仿宋"/>
                                      <w:color w:val="000000"/>
                                      <w:sz w:val="21"/>
                                      <w:szCs w:val="15"/>
                                      <w:highlight w:val="none"/>
                                      <w:lang w:val="en-US" w:eastAsia="zh-CN"/>
                                    </w:rPr>
                                    <w:t>”</w:t>
                                  </w:r>
                                  <w:r>
                                    <w:rPr>
                                      <w:rFonts w:hint="eastAsia" w:ascii="仿宋" w:hAnsi="仿宋" w:eastAsia="仿宋" w:cs="仿宋"/>
                                      <w:color w:val="000000"/>
                                      <w:sz w:val="21"/>
                                      <w:szCs w:val="15"/>
                                      <w:highlight w:val="none"/>
                                      <w:lang w:val="en-US" w:eastAsia="zh-CN"/>
                                    </w:rPr>
                                    <w:t>中朝双语网站</w:t>
                                  </w:r>
                                </w:p>
                              </w:tc>
                              <w:tc>
                                <w:tcPr>
                                  <w:tcW w:w="1560" w:type="dxa"/>
                                  <w:gridSpan w:val="2"/>
                                </w:tcPr>
                                <w:p w14:paraId="38714760">
                                  <w:pPr>
                                    <w:pStyle w:val="7"/>
                                    <w:spacing w:before="111"/>
                                    <w:ind w:left="220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28"/>
                                    </w:rPr>
                                    <w:t>参评类别</w:t>
                                  </w:r>
                                </w:p>
                              </w:tc>
                              <w:tc>
                                <w:tcPr>
                                  <w:tcW w:w="2784" w:type="dxa"/>
                                  <w:gridSpan w:val="3"/>
                                </w:tcPr>
                                <w:p w14:paraId="6299A28D">
                                  <w:pPr>
                                    <w:pStyle w:val="7"/>
                                    <w:spacing w:before="236"/>
                                    <w:ind w:left="107"/>
                                    <w:rPr>
                                      <w:sz w:val="21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21"/>
                                    </w:rPr>
                                    <w:t>互联网界面设计</w:t>
                                  </w:r>
                                </w:p>
                              </w:tc>
                            </w:tr>
                            <w:tr w14:paraId="2FDFB729"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557" w:hRule="atLeast"/>
                              </w:trPr>
                              <w:tc>
                                <w:tcPr>
                                  <w:tcW w:w="1532" w:type="dxa"/>
                                  <w:gridSpan w:val="3"/>
                                  <w:vMerge w:val="continue"/>
                                  <w:tcBorders>
                                    <w:top w:val="nil"/>
                                  </w:tcBorders>
                                </w:tcPr>
                                <w:p w14:paraId="567D07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82" w:type="dxa"/>
                                  <w:gridSpan w:val="6"/>
                                  <w:vMerge w:val="continue"/>
                                  <w:tcBorders>
                                    <w:top w:val="nil"/>
                                  </w:tcBorders>
                                </w:tcPr>
                                <w:p w14:paraId="70C98B47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60" w:type="dxa"/>
                                  <w:gridSpan w:val="2"/>
                                </w:tcPr>
                                <w:p w14:paraId="4F76248D">
                                  <w:pPr>
                                    <w:pStyle w:val="7"/>
                                    <w:spacing w:before="95"/>
                                    <w:ind w:left="220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28"/>
                                    </w:rPr>
                                    <w:t>发布日期</w:t>
                                  </w:r>
                                </w:p>
                              </w:tc>
                              <w:tc>
                                <w:tcPr>
                                  <w:tcW w:w="2784" w:type="dxa"/>
                                  <w:gridSpan w:val="3"/>
                                </w:tcPr>
                                <w:p w14:paraId="76DDA157">
                                  <w:pPr>
                                    <w:pStyle w:val="7"/>
                                    <w:tabs>
                                      <w:tab w:val="left" w:pos="1483"/>
                                      <w:tab w:val="left" w:pos="2083"/>
                                    </w:tabs>
                                    <w:spacing w:before="121"/>
                                    <w:ind w:left="107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2"/>
                                      <w:w w:val="110"/>
                                      <w:sz w:val="24"/>
                                    </w:rPr>
                                    <w:t>2025</w:t>
                                  </w:r>
                                  <w:r>
                                    <w:rPr>
                                      <w:spacing w:val="-13"/>
                                      <w:w w:val="110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10"/>
                                      <w:w w:val="110"/>
                                      <w:sz w:val="24"/>
                                    </w:rPr>
                                    <w:t>年</w:t>
                                  </w:r>
                                  <w:r>
                                    <w:rPr>
                                      <w:sz w:val="24"/>
                                    </w:rPr>
                                    <w:tab/>
                                  </w:r>
                                  <w:r>
                                    <w:rPr>
                                      <w:rFonts w:hint="eastAsia"/>
                                      <w:sz w:val="24"/>
                                      <w:lang w:val="en-US" w:eastAsia="zh-CN"/>
                                    </w:rPr>
                                    <w:t>6</w:t>
                                  </w:r>
                                  <w:r>
                                    <w:rPr>
                                      <w:spacing w:val="-10"/>
                                      <w:w w:val="110"/>
                                      <w:sz w:val="24"/>
                                    </w:rPr>
                                    <w:t>月</w:t>
                                  </w:r>
                                  <w:r>
                                    <w:rPr>
                                      <w:sz w:val="24"/>
                                    </w:rPr>
                                    <w:tab/>
                                  </w:r>
                                  <w:r>
                                    <w:rPr>
                                      <w:rFonts w:hint="eastAsia"/>
                                      <w:sz w:val="24"/>
                                      <w:lang w:val="en-US" w:eastAsia="zh-CN"/>
                                    </w:rPr>
                                    <w:t>24</w:t>
                                  </w:r>
                                  <w:r>
                                    <w:rPr>
                                      <w:spacing w:val="-10"/>
                                      <w:w w:val="110"/>
                                      <w:sz w:val="24"/>
                                    </w:rPr>
                                    <w:t>日</w:t>
                                  </w:r>
                                </w:p>
                              </w:tc>
                            </w:tr>
                            <w:tr w14:paraId="6EE51B67"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960" w:hRule="atLeast"/>
                              </w:trPr>
                              <w:tc>
                                <w:tcPr>
                                  <w:tcW w:w="1532" w:type="dxa"/>
                                  <w:gridSpan w:val="3"/>
                                </w:tcPr>
                                <w:p w14:paraId="48292A03">
                                  <w:pPr>
                                    <w:pStyle w:val="7"/>
                                    <w:spacing w:before="295"/>
                                    <w:ind w:left="486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-6"/>
                                      <w:sz w:val="28"/>
                                    </w:rPr>
                                    <w:t>作者</w:t>
                                  </w:r>
                                </w:p>
                              </w:tc>
                              <w:tc>
                                <w:tcPr>
                                  <w:tcW w:w="3282" w:type="dxa"/>
                                  <w:gridSpan w:val="6"/>
                                </w:tcPr>
                                <w:p w14:paraId="46DE1095">
                                  <w:pPr>
                                    <w:pStyle w:val="7"/>
                                    <w:spacing w:before="124" w:line="213" w:lineRule="auto"/>
                                    <w:ind w:left="106" w:right="14"/>
                                    <w:rPr>
                                      <w:sz w:val="21"/>
                                    </w:rPr>
                                  </w:pPr>
                                  <w:r>
                                    <w:rPr>
                                      <w:rFonts w:hint="eastAsia" w:ascii="仿宋" w:hAnsi="仿宋" w:eastAsia="仿宋" w:cs="仿宋"/>
                                      <w:color w:val="000000"/>
                                      <w:sz w:val="21"/>
                                      <w:szCs w:val="15"/>
                                      <w:lang w:val="en-US" w:eastAsia="zh-CN"/>
                                    </w:rPr>
                                    <w:t>邹润 金雪莹 尹玉兰</w:t>
                                  </w:r>
                                </w:p>
                              </w:tc>
                              <w:tc>
                                <w:tcPr>
                                  <w:tcW w:w="1560" w:type="dxa"/>
                                  <w:gridSpan w:val="2"/>
                                </w:tcPr>
                                <w:p w14:paraId="54FEA60A">
                                  <w:pPr>
                                    <w:pStyle w:val="7"/>
                                    <w:spacing w:before="295"/>
                                    <w:ind w:left="499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-6"/>
                                      <w:sz w:val="28"/>
                                    </w:rPr>
                                    <w:t>编辑</w:t>
                                  </w:r>
                                </w:p>
                              </w:tc>
                              <w:tc>
                                <w:tcPr>
                                  <w:tcW w:w="2784" w:type="dxa"/>
                                  <w:gridSpan w:val="3"/>
                                </w:tcPr>
                                <w:p w14:paraId="39859C92">
                                  <w:pPr>
                                    <w:pStyle w:val="7"/>
                                    <w:spacing w:line="217" w:lineRule="exact"/>
                                    <w:ind w:left="107"/>
                                    <w:rPr>
                                      <w:rFonts w:hint="eastAsia" w:ascii="仿宋" w:hAnsi="仿宋" w:eastAsia="仿宋" w:cs="仿宋"/>
                                      <w:color w:val="000000"/>
                                      <w:sz w:val="21"/>
                                      <w:szCs w:val="15"/>
                                      <w:lang w:val="en-US" w:eastAsia="zh-CN"/>
                                    </w:rPr>
                                  </w:pPr>
                                </w:p>
                                <w:p w14:paraId="3293305C">
                                  <w:pPr>
                                    <w:pStyle w:val="7"/>
                                    <w:spacing w:line="217" w:lineRule="exact"/>
                                    <w:ind w:left="107"/>
                                    <w:rPr>
                                      <w:sz w:val="21"/>
                                    </w:rPr>
                                  </w:pPr>
                                  <w:r>
                                    <w:rPr>
                                      <w:rFonts w:hint="eastAsia" w:ascii="仿宋" w:hAnsi="仿宋" w:eastAsia="仿宋" w:cs="仿宋"/>
                                      <w:color w:val="000000"/>
                                      <w:sz w:val="21"/>
                                      <w:szCs w:val="15"/>
                                      <w:lang w:val="en-US" w:eastAsia="zh-CN"/>
                                    </w:rPr>
                                    <w:t>尹哲花 金恩 门庆金</w:t>
                                  </w:r>
                                </w:p>
                              </w:tc>
                            </w:tr>
                            <w:tr w14:paraId="3791E0E7"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928" w:hRule="atLeast"/>
                              </w:trPr>
                              <w:tc>
                                <w:tcPr>
                                  <w:tcW w:w="1532" w:type="dxa"/>
                                  <w:gridSpan w:val="3"/>
                                </w:tcPr>
                                <w:p w14:paraId="2C4ED2DD">
                                  <w:pPr>
                                    <w:pStyle w:val="7"/>
                                    <w:spacing w:before="160"/>
                                    <w:ind w:left="8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>界面</w:t>
                                  </w:r>
                                </w:p>
                                <w:p w14:paraId="4C0EF3E0">
                                  <w:pPr>
                                    <w:pStyle w:val="7"/>
                                    <w:spacing w:before="14"/>
                                    <w:ind w:left="8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名称及版次</w:t>
                                  </w:r>
                                </w:p>
                              </w:tc>
                              <w:tc>
                                <w:tcPr>
                                  <w:tcW w:w="2142" w:type="dxa"/>
                                  <w:gridSpan w:val="3"/>
                                </w:tcPr>
                                <w:p w14:paraId="2D7AA57C">
                                  <w:pPr>
                                    <w:pStyle w:val="7"/>
                                    <w:spacing w:before="192" w:line="244" w:lineRule="auto"/>
                                    <w:ind w:left="106" w:right="98"/>
                                    <w:rPr>
                                      <w:sz w:val="21"/>
                                    </w:rPr>
                                  </w:pPr>
                                  <w:r>
                                    <w:rPr>
                                      <w:rFonts w:hint="eastAsia" w:ascii="仿宋" w:hAnsi="仿宋" w:eastAsia="仿宋" w:cs="仿宋"/>
                                      <w:color w:val="000000"/>
                                      <w:sz w:val="21"/>
                                      <w:szCs w:val="15"/>
                                    </w:rPr>
                                    <w:t>“丹东三美”边境文化专栏</w:t>
                                  </w:r>
                                </w:p>
                              </w:tc>
                              <w:tc>
                                <w:tcPr>
                                  <w:tcW w:w="1140" w:type="dxa"/>
                                  <w:gridSpan w:val="3"/>
                                </w:tcPr>
                                <w:p w14:paraId="14E3685E">
                                  <w:pPr>
                                    <w:pStyle w:val="7"/>
                                    <w:spacing w:before="180" w:line="271" w:lineRule="auto"/>
                                    <w:ind w:left="460" w:right="117" w:hanging="332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22"/>
                                    </w:rPr>
                                    <w:t>界面总字</w:t>
                                  </w:r>
                                  <w:r>
                                    <w:rPr>
                                      <w:spacing w:val="-10"/>
                                      <w:sz w:val="22"/>
                                    </w:rPr>
                                    <w:t>数</w:t>
                                  </w:r>
                                </w:p>
                              </w:tc>
                              <w:tc>
                                <w:tcPr>
                                  <w:tcW w:w="1560" w:type="dxa"/>
                                  <w:gridSpan w:val="2"/>
                                </w:tcPr>
                                <w:p w14:paraId="2E98A4A7">
                                  <w:pPr>
                                    <w:pStyle w:val="7"/>
                                    <w:rPr>
                                      <w:rFonts w:ascii="Times New Roman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99" w:type="dxa"/>
                                  <w:gridSpan w:val="2"/>
                                </w:tcPr>
                                <w:p w14:paraId="095FF797">
                                  <w:pPr>
                                    <w:pStyle w:val="7"/>
                                    <w:spacing w:before="143" w:line="252" w:lineRule="auto"/>
                                    <w:ind w:left="107" w:right="139" w:firstLine="372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>是否为</w:t>
                                  </w:r>
                                  <w:r>
                                    <w:rPr>
                                      <w:spacing w:val="80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“三好作品”</w:t>
                                  </w:r>
                                </w:p>
                              </w:tc>
                              <w:tc>
                                <w:tcPr>
                                  <w:tcW w:w="1085" w:type="dxa"/>
                                </w:tcPr>
                                <w:p w14:paraId="1B303F46">
                                  <w:pPr>
                                    <w:pStyle w:val="7"/>
                                    <w:rPr>
                                      <w:rFonts w:hint="eastAsia" w:ascii="Times New Roman" w:eastAsia="宋体"/>
                                      <w:sz w:val="22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Times New Roman"/>
                                      <w:sz w:val="22"/>
                                      <w:lang w:val="en-US" w:eastAsia="zh-CN"/>
                                    </w:rPr>
                                    <w:t>否</w:t>
                                  </w:r>
                                </w:p>
                              </w:tc>
                            </w:tr>
                            <w:tr w14:paraId="7BF64639"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665" w:hRule="atLeast"/>
                              </w:trPr>
                              <w:tc>
                                <w:tcPr>
                                  <w:tcW w:w="1532" w:type="dxa"/>
                                  <w:gridSpan w:val="3"/>
                                </w:tcPr>
                                <w:p w14:paraId="261B6784">
                                  <w:pPr>
                                    <w:pStyle w:val="7"/>
                                    <w:spacing w:before="28" w:line="320" w:lineRule="atLeast"/>
                                    <w:ind w:left="285" w:right="154" w:hanging="12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互联网界面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>设计链接</w:t>
                                  </w:r>
                                </w:p>
                              </w:tc>
                              <w:tc>
                                <w:tcPr>
                                  <w:tcW w:w="7626" w:type="dxa"/>
                                  <w:gridSpan w:val="11"/>
                                </w:tcPr>
                                <w:p w14:paraId="676E0516">
                                  <w:pPr>
                                    <w:spacing w:line="260" w:lineRule="exact"/>
                                    <w:rPr>
                                      <w:sz w:val="21"/>
                                    </w:rPr>
                                  </w:pPr>
                                  <w:r>
                                    <w:rPr>
                                      <w:rFonts w:hint="eastAsia" w:ascii="仿宋" w:hAnsi="仿宋" w:eastAsia="仿宋" w:cs="仿宋"/>
                                      <w:color w:val="000000"/>
                                      <w:sz w:val="21"/>
                                      <w:szCs w:val="15"/>
                                    </w:rPr>
                                    <w:fldChar w:fldCharType="begin"/>
                                  </w:r>
                                  <w:r>
                                    <w:rPr>
                                      <w:rFonts w:hint="eastAsia" w:ascii="仿宋" w:hAnsi="仿宋" w:eastAsia="仿宋" w:cs="仿宋"/>
                                      <w:color w:val="000000"/>
                                      <w:sz w:val="21"/>
                                      <w:szCs w:val="15"/>
                                    </w:rPr>
                                    <w:instrText xml:space="preserve"> HYPERLINK "https://www.yljzc.com/DDSM/DD3M.html" </w:instrText>
                                  </w:r>
                                  <w:r>
                                    <w:rPr>
                                      <w:rFonts w:hint="eastAsia" w:ascii="仿宋" w:hAnsi="仿宋" w:eastAsia="仿宋" w:cs="仿宋"/>
                                      <w:color w:val="000000"/>
                                      <w:sz w:val="21"/>
                                      <w:szCs w:val="15"/>
                                    </w:rPr>
                                    <w:fldChar w:fldCharType="separate"/>
                                  </w:r>
                                  <w:r>
                                    <w:rPr>
                                      <w:rStyle w:val="6"/>
                                      <w:rFonts w:hint="eastAsia" w:ascii="仿宋" w:hAnsi="仿宋" w:eastAsia="仿宋" w:cs="仿宋"/>
                                      <w:sz w:val="21"/>
                                      <w:szCs w:val="15"/>
                                    </w:rPr>
                                    <w:t>https://www.yljzc.com/DDSM/DD3M.html</w:t>
                                  </w:r>
                                  <w:r>
                                    <w:rPr>
                                      <w:rFonts w:hint="eastAsia" w:ascii="仿宋" w:hAnsi="仿宋" w:eastAsia="仿宋" w:cs="仿宋"/>
                                      <w:color w:val="000000"/>
                                      <w:sz w:val="21"/>
                                      <w:szCs w:val="15"/>
                                    </w:rPr>
                                    <w:fldChar w:fldCharType="end"/>
                                  </w:r>
                                </w:p>
                              </w:tc>
                            </w:tr>
                            <w:tr w14:paraId="147F1AA5"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483" w:hRule="atLeast"/>
                              </w:trPr>
                              <w:tc>
                                <w:tcPr>
                                  <w:tcW w:w="906" w:type="dxa"/>
                                </w:tcPr>
                                <w:p w14:paraId="6FECA732">
                                  <w:pPr>
                                    <w:pStyle w:val="7"/>
                                    <w:spacing w:before="250"/>
                                    <w:rPr>
                                      <w:sz w:val="28"/>
                                    </w:rPr>
                                  </w:pPr>
                                </w:p>
                                <w:p w14:paraId="4F5CCAC5">
                                  <w:pPr>
                                    <w:pStyle w:val="7"/>
                                    <w:spacing w:line="213" w:lineRule="auto"/>
                                    <w:ind w:left="311" w:right="301"/>
                                    <w:jc w:val="both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8"/>
                                    </w:rPr>
                                    <w:t>作品简介</w:t>
                                  </w:r>
                                </w:p>
                              </w:tc>
                              <w:tc>
                                <w:tcPr>
                                  <w:tcW w:w="8252" w:type="dxa"/>
                                  <w:gridSpan w:val="13"/>
                                </w:tcPr>
                                <w:p w14:paraId="131843E3">
                                  <w:pPr>
                                    <w:pStyle w:val="7"/>
                                    <w:rPr>
                                      <w:sz w:val="21"/>
                                    </w:rPr>
                                  </w:pPr>
                                  <w:r>
                                    <w:rPr>
                                      <w:rFonts w:hint="eastAsia" w:ascii="仿宋" w:hAnsi="仿宋" w:eastAsia="仿宋" w:cs="仿宋"/>
                                      <w:color w:val="000000"/>
                                      <w:sz w:val="21"/>
                                      <w:szCs w:val="21"/>
                                    </w:rPr>
                                    <w:t>“丹东三美”边境文化专栏是依托“鸭绿江之窗”中朝双语网站打造的文化专题页，于2025年6月正式建立，设置中文、朝鲜语两个界面，面向不同受众开展双语传播。专题以“共游秀美山川、共品鲜美佳肴、共赏优美歌舞”为主线，聚焦丹东边境地域特色和朝鲜族民族文化风貌，持续集纳丹东市融媒体中心自主采编、翻译、制作的中朝双语文字、图片、视频等内容700余篇，形成了较为系统的边境文化传播矩阵。专题上线以来，浏览量突破百万，传播效果良好，较好提升了丹东地域文化的对外传播力和影响力。作品坚持内容传播与文化交流并重，以双语专题形式讲好中国故事</w:t>
                                  </w:r>
                                  <w:r>
                                    <w:rPr>
                                      <w:rFonts w:hint="eastAsia" w:ascii="仿宋" w:hAnsi="仿宋" w:eastAsia="仿宋" w:cs="仿宋"/>
                                      <w:color w:val="000000"/>
                                      <w:sz w:val="21"/>
                                      <w:szCs w:val="21"/>
                                      <w:lang w:eastAsia="zh-CN"/>
                                    </w:rPr>
                                    <w:t>，</w:t>
                                  </w:r>
                                  <w:r>
                                    <w:rPr>
                                      <w:rFonts w:hint="eastAsia" w:ascii="仿宋" w:hAnsi="仿宋" w:eastAsia="仿宋" w:cs="仿宋"/>
                                      <w:color w:val="000000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增强国际传播的亲和力和时效性，提升中华文明传播力和影响力。</w:t>
                                  </w:r>
                                </w:p>
                              </w:tc>
                            </w:tr>
                            <w:tr w14:paraId="738B66F9"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1025" w:hRule="atLeast"/>
                              </w:trPr>
                              <w:tc>
                                <w:tcPr>
                                  <w:tcW w:w="906" w:type="dxa"/>
                                  <w:vMerge w:val="restart"/>
                                </w:tcPr>
                                <w:p w14:paraId="2201EB40">
                                  <w:pPr>
                                    <w:pStyle w:val="7"/>
                                    <w:spacing w:before="165" w:line="213" w:lineRule="auto"/>
                                    <w:ind w:left="311" w:right="301"/>
                                    <w:jc w:val="both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8"/>
                                    </w:rPr>
                                    <w:t>传播数据</w:t>
                                  </w:r>
                                </w:p>
                              </w:tc>
                              <w:tc>
                                <w:tcPr>
                                  <w:tcW w:w="1408" w:type="dxa"/>
                                  <w:gridSpan w:val="3"/>
                                </w:tcPr>
                                <w:p w14:paraId="23FFD09D">
                                  <w:pPr>
                                    <w:pStyle w:val="7"/>
                                    <w:spacing w:before="61" w:line="170" w:lineRule="auto"/>
                                    <w:ind w:left="221" w:right="123" w:hanging="72"/>
                                    <w:rPr>
                                      <w:rFonts w:ascii="Microsoft JhengHei" w:eastAsia="Microsoft JhengHei"/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Microsoft JhengHei" w:eastAsia="Microsoft JhengHei"/>
                                      <w:b/>
                                      <w:spacing w:val="-18"/>
                                      <w:sz w:val="24"/>
                                    </w:rPr>
                                    <w:t>全网传播量</w:t>
                                  </w:r>
                                  <w:r>
                                    <w:rPr>
                                      <w:rFonts w:ascii="Microsoft JhengHei" w:eastAsia="Microsoft JhengHei"/>
                                      <w:b/>
                                      <w:spacing w:val="-4"/>
                                      <w:sz w:val="24"/>
                                    </w:rPr>
                                    <w:t>最高平台发布链接</w:t>
                                  </w:r>
                                </w:p>
                              </w:tc>
                              <w:tc>
                                <w:tcPr>
                                  <w:tcW w:w="6844" w:type="dxa"/>
                                  <w:gridSpan w:val="10"/>
                                </w:tcPr>
                                <w:p w14:paraId="10EAC8E2">
                                  <w:pPr>
                                    <w:spacing w:line="280" w:lineRule="exact"/>
                                    <w:rPr>
                                      <w:rFonts w:hint="eastAsia" w:ascii="仿宋" w:hAnsi="仿宋" w:eastAsia="仿宋" w:cs="仿宋"/>
                                      <w:color w:val="000000"/>
                                      <w:spacing w:val="-6"/>
                                      <w:sz w:val="21"/>
                                      <w:szCs w:val="21"/>
                                      <w:lang w:bidi="ar"/>
                                    </w:rPr>
                                  </w:pPr>
                                  <w:r>
                                    <w:rPr>
                                      <w:rFonts w:hint="eastAsia" w:ascii="仿宋" w:hAnsi="仿宋" w:eastAsia="仿宋" w:cs="仿宋"/>
                                      <w:color w:val="000000"/>
                                      <w:spacing w:val="-6"/>
                                      <w:sz w:val="21"/>
                                      <w:szCs w:val="21"/>
                                      <w:lang w:bidi="ar"/>
                                    </w:rPr>
                                    <w:fldChar w:fldCharType="begin"/>
                                  </w:r>
                                  <w:r>
                                    <w:rPr>
                                      <w:rFonts w:hint="eastAsia" w:ascii="仿宋" w:hAnsi="仿宋" w:eastAsia="仿宋" w:cs="仿宋"/>
                                      <w:color w:val="000000"/>
                                      <w:spacing w:val="-6"/>
                                      <w:sz w:val="21"/>
                                      <w:szCs w:val="21"/>
                                      <w:lang w:bidi="ar"/>
                                    </w:rPr>
                                    <w:instrText xml:space="preserve"> HYPERLINK "https://www.yljzc.com/zh/" </w:instrText>
                                  </w:r>
                                  <w:r>
                                    <w:rPr>
                                      <w:rFonts w:hint="eastAsia" w:ascii="仿宋" w:hAnsi="仿宋" w:eastAsia="仿宋" w:cs="仿宋"/>
                                      <w:color w:val="000000"/>
                                      <w:spacing w:val="-6"/>
                                      <w:sz w:val="21"/>
                                      <w:szCs w:val="21"/>
                                      <w:lang w:bidi="ar"/>
                                    </w:rPr>
                                    <w:fldChar w:fldCharType="separate"/>
                                  </w:r>
                                  <w:r>
                                    <w:rPr>
                                      <w:rStyle w:val="6"/>
                                      <w:rFonts w:hint="eastAsia" w:ascii="仿宋" w:hAnsi="仿宋" w:eastAsia="仿宋" w:cs="仿宋"/>
                                      <w:spacing w:val="-6"/>
                                      <w:sz w:val="21"/>
                                      <w:szCs w:val="21"/>
                                      <w:lang w:bidi="ar"/>
                                    </w:rPr>
                                    <w:t>https://www.yljzc.com/zh/</w:t>
                                  </w:r>
                                  <w:r>
                                    <w:rPr>
                                      <w:rFonts w:hint="eastAsia" w:ascii="仿宋" w:hAnsi="仿宋" w:eastAsia="仿宋" w:cs="仿宋"/>
                                      <w:color w:val="000000"/>
                                      <w:spacing w:val="-6"/>
                                      <w:sz w:val="21"/>
                                      <w:szCs w:val="21"/>
                                      <w:lang w:bidi="ar"/>
                                    </w:rPr>
                                    <w:fldChar w:fldCharType="end"/>
                                  </w:r>
                                </w:p>
                                <w:p w14:paraId="7430D945">
                                  <w:pPr>
                                    <w:pStyle w:val="7"/>
                                    <w:rPr>
                                      <w:rFonts w:ascii="Times New Roman"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 w:ascii="仿宋" w:hAnsi="仿宋" w:eastAsia="仿宋" w:cs="仿宋"/>
                                      <w:color w:val="000000"/>
                                      <w:spacing w:val="-6"/>
                                      <w:sz w:val="21"/>
                                      <w:szCs w:val="21"/>
                                      <w:lang w:bidi="ar"/>
                                    </w:rPr>
                                    <w:fldChar w:fldCharType="begin"/>
                                  </w:r>
                                  <w:r>
                                    <w:rPr>
                                      <w:rFonts w:hint="eastAsia" w:ascii="仿宋" w:hAnsi="仿宋" w:eastAsia="仿宋" w:cs="仿宋"/>
                                      <w:color w:val="000000"/>
                                      <w:spacing w:val="-6"/>
                                      <w:sz w:val="21"/>
                                      <w:szCs w:val="21"/>
                                      <w:lang w:bidi="ar"/>
                                    </w:rPr>
                                    <w:instrText xml:space="preserve"> HYPERLINK "https://www.yljzc.com/ko/" </w:instrText>
                                  </w:r>
                                  <w:r>
                                    <w:rPr>
                                      <w:rFonts w:hint="eastAsia" w:ascii="仿宋" w:hAnsi="仿宋" w:eastAsia="仿宋" w:cs="仿宋"/>
                                      <w:color w:val="000000"/>
                                      <w:spacing w:val="-6"/>
                                      <w:sz w:val="21"/>
                                      <w:szCs w:val="21"/>
                                      <w:lang w:bidi="ar"/>
                                    </w:rPr>
                                    <w:fldChar w:fldCharType="separate"/>
                                  </w:r>
                                  <w:r>
                                    <w:rPr>
                                      <w:rStyle w:val="6"/>
                                      <w:rFonts w:hint="eastAsia" w:ascii="仿宋" w:hAnsi="仿宋" w:eastAsia="仿宋" w:cs="仿宋"/>
                                      <w:spacing w:val="-6"/>
                                      <w:sz w:val="21"/>
                                      <w:szCs w:val="21"/>
                                      <w:lang w:bidi="ar"/>
                                    </w:rPr>
                                    <w:t>https://www.yljzc.com/ko/</w:t>
                                  </w:r>
                                  <w:r>
                                    <w:rPr>
                                      <w:rFonts w:hint="eastAsia" w:ascii="仿宋" w:hAnsi="仿宋" w:eastAsia="仿宋" w:cs="仿宋"/>
                                      <w:color w:val="000000"/>
                                      <w:spacing w:val="-6"/>
                                      <w:sz w:val="21"/>
                                      <w:szCs w:val="21"/>
                                      <w:lang w:bidi="ar"/>
                                    </w:rPr>
                                    <w:fldChar w:fldCharType="end"/>
                                  </w:r>
                                </w:p>
                              </w:tc>
                            </w:tr>
                            <w:tr w14:paraId="0704A0AB"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560" w:hRule="atLeast"/>
                              </w:trPr>
                              <w:tc>
                                <w:tcPr>
                                  <w:tcW w:w="906" w:type="dxa"/>
                                  <w:vMerge w:val="continue"/>
                                  <w:tcBorders>
                                    <w:top w:val="nil"/>
                                  </w:tcBorders>
                                </w:tcPr>
                                <w:p w14:paraId="5CF54A5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08" w:type="dxa"/>
                                  <w:gridSpan w:val="3"/>
                                </w:tcPr>
                                <w:p w14:paraId="1E344573">
                                  <w:pPr>
                                    <w:pStyle w:val="7"/>
                                    <w:spacing w:before="60" w:line="148" w:lineRule="auto"/>
                                    <w:ind w:left="387" w:right="377"/>
                                    <w:rPr>
                                      <w:rFonts w:ascii="Microsoft JhengHei" w:eastAsia="Microsoft JhengHei"/>
                                      <w:b/>
                                      <w:sz w:val="21"/>
                                    </w:rPr>
                                  </w:pPr>
                                  <w:r>
                                    <w:rPr>
                                      <w:rFonts w:ascii="Microsoft JhengHei" w:eastAsia="Microsoft JhengHei"/>
                                      <w:b/>
                                      <w:spacing w:val="-4"/>
                                      <w:sz w:val="21"/>
                                    </w:rPr>
                                    <w:t>该平台</w:t>
                                  </w:r>
                                  <w:r>
                                    <w:rPr>
                                      <w:rFonts w:ascii="Microsoft JhengHei" w:eastAsia="Microsoft JhengHei"/>
                                      <w:b/>
                                      <w:spacing w:val="-5"/>
                                      <w:sz w:val="21"/>
                                    </w:rPr>
                                    <w:t>传播量</w:t>
                                  </w:r>
                                </w:p>
                              </w:tc>
                              <w:tc>
                                <w:tcPr>
                                  <w:tcW w:w="1211" w:type="dxa"/>
                                </w:tcPr>
                                <w:p w14:paraId="4E761C4A">
                                  <w:pPr>
                                    <w:pStyle w:val="7"/>
                                    <w:rPr>
                                      <w:rFonts w:ascii="Times New Roman"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 w:ascii="仿宋" w:hAnsi="仿宋" w:eastAsia="仿宋" w:cstheme="minorBidi"/>
                                      <w:color w:val="000000"/>
                                      <w:kern w:val="2"/>
                                      <w:sz w:val="21"/>
                                      <w:szCs w:val="21"/>
                                      <w:lang w:val="en-US" w:eastAsia="zh-CN" w:bidi="ar-SA"/>
                                    </w:rPr>
                                    <w:t>2853133</w:t>
                                  </w:r>
                                </w:p>
                              </w:tc>
                              <w:tc>
                                <w:tcPr>
                                  <w:tcW w:w="1005" w:type="dxa"/>
                                  <w:gridSpan w:val="3"/>
                                </w:tcPr>
                                <w:p w14:paraId="6A0EBDF6">
                                  <w:pPr>
                                    <w:pStyle w:val="7"/>
                                    <w:spacing w:before="60" w:line="148" w:lineRule="auto"/>
                                    <w:ind w:left="184" w:right="176"/>
                                    <w:rPr>
                                      <w:rFonts w:ascii="Microsoft JhengHei" w:eastAsia="Microsoft JhengHei"/>
                                      <w:b/>
                                      <w:sz w:val="21"/>
                                    </w:rPr>
                                  </w:pPr>
                                  <w:r>
                                    <w:rPr>
                                      <w:rFonts w:ascii="Microsoft JhengHei" w:eastAsia="Microsoft JhengHei"/>
                                      <w:b/>
                                      <w:spacing w:val="-4"/>
                                      <w:sz w:val="21"/>
                                    </w:rPr>
                                    <w:t>该平台</w:t>
                                  </w:r>
                                  <w:r>
                                    <w:rPr>
                                      <w:rFonts w:ascii="Microsoft JhengHei" w:eastAsia="Microsoft JhengHei"/>
                                      <w:b/>
                                      <w:spacing w:val="-5"/>
                                      <w:sz w:val="21"/>
                                    </w:rPr>
                                    <w:t>互动量</w:t>
                                  </w:r>
                                </w:p>
                              </w:tc>
                              <w:tc>
                                <w:tcPr>
                                  <w:tcW w:w="2439" w:type="dxa"/>
                                  <w:gridSpan w:val="4"/>
                                </w:tcPr>
                                <w:p w14:paraId="646EC5E4">
                                  <w:pPr>
                                    <w:pStyle w:val="7"/>
                                    <w:spacing w:before="143"/>
                                    <w:ind w:left="108"/>
                                    <w:rPr>
                                      <w:sz w:val="2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04" w:type="dxa"/>
                                </w:tcPr>
                                <w:p w14:paraId="733ABE31">
                                  <w:pPr>
                                    <w:pStyle w:val="7"/>
                                    <w:spacing w:before="60" w:line="148" w:lineRule="auto"/>
                                    <w:ind w:left="108" w:right="-29"/>
                                    <w:rPr>
                                      <w:rFonts w:ascii="Microsoft JhengHei" w:eastAsia="Microsoft JhengHei"/>
                                      <w:b/>
                                      <w:sz w:val="21"/>
                                    </w:rPr>
                                  </w:pPr>
                                  <w:r>
                                    <w:rPr>
                                      <w:rFonts w:ascii="Microsoft JhengHei" w:eastAsia="Microsoft JhengHei"/>
                                      <w:b/>
                                      <w:spacing w:val="14"/>
                                      <w:sz w:val="21"/>
                                    </w:rPr>
                                    <w:t>全网总传</w:t>
                                  </w:r>
                                  <w:r>
                                    <w:rPr>
                                      <w:rFonts w:ascii="Microsoft JhengHei" w:eastAsia="Microsoft JhengHei"/>
                                      <w:b/>
                                      <w:spacing w:val="-12"/>
                                      <w:sz w:val="21"/>
                                    </w:rPr>
                                    <w:t>播量（万）</w:t>
                                  </w:r>
                                </w:p>
                              </w:tc>
                              <w:tc>
                                <w:tcPr>
                                  <w:tcW w:w="1085" w:type="dxa"/>
                                </w:tcPr>
                                <w:p w14:paraId="543ED620">
                                  <w:pPr>
                                    <w:pStyle w:val="7"/>
                                    <w:rPr>
                                      <w:rFonts w:ascii="Times New Roman"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 w:ascii="仿宋" w:hAnsi="仿宋" w:eastAsia="仿宋" w:cstheme="minorBidi"/>
                                      <w:color w:val="000000"/>
                                      <w:kern w:val="2"/>
                                      <w:sz w:val="21"/>
                                      <w:szCs w:val="21"/>
                                      <w:lang w:val="en-US" w:eastAsia="zh-CN" w:bidi="ar-SA"/>
                                    </w:rPr>
                                    <w:t>2853133</w:t>
                                  </w:r>
                                </w:p>
                              </w:tc>
                            </w:tr>
                            <w:tr w14:paraId="28EF9FB4"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753" w:hRule="atLeast"/>
                              </w:trPr>
                              <w:tc>
                                <w:tcPr>
                                  <w:tcW w:w="906" w:type="dxa"/>
                                </w:tcPr>
                                <w:p w14:paraId="03DCFE5B">
                                  <w:pPr>
                                    <w:pStyle w:val="7"/>
                                    <w:spacing w:before="34"/>
                                    <w:rPr>
                                      <w:sz w:val="28"/>
                                    </w:rPr>
                                  </w:pPr>
                                </w:p>
                                <w:p w14:paraId="36F1FB8B">
                                  <w:pPr>
                                    <w:pStyle w:val="7"/>
                                    <w:spacing w:line="213" w:lineRule="auto"/>
                                    <w:ind w:left="172" w:right="159" w:firstLine="280"/>
                                    <w:jc w:val="both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8"/>
                                    </w:rPr>
                                    <w:t>︵</w:t>
                                  </w:r>
                                  <w:r>
                                    <w:rPr>
                                      <w:spacing w:val="-6"/>
                                      <w:sz w:val="28"/>
                                    </w:rPr>
                                    <w:t>初推评荐评理语由</w:t>
                                  </w:r>
                                </w:p>
                                <w:p w14:paraId="3BBBC6D0">
                                  <w:pPr>
                                    <w:pStyle w:val="7"/>
                                    <w:spacing w:before="22"/>
                                    <w:ind w:left="453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8"/>
                                    </w:rPr>
                                    <w:t>︶</w:t>
                                  </w:r>
                                </w:p>
                              </w:tc>
                              <w:tc>
                                <w:tcPr>
                                  <w:tcW w:w="8252" w:type="dxa"/>
                                  <w:gridSpan w:val="13"/>
                                </w:tcPr>
                                <w:p w14:paraId="7BD532AF">
                                  <w:pPr>
                                    <w:pStyle w:val="7"/>
                                    <w:spacing w:before="96"/>
                                    <w:rPr>
                                      <w:sz w:val="21"/>
                                    </w:rPr>
                                  </w:pPr>
                                </w:p>
                                <w:p w14:paraId="7776B756">
                                  <w:pPr>
                                    <w:pStyle w:val="7"/>
                                    <w:spacing w:line="278" w:lineRule="auto"/>
                                    <w:ind w:left="108" w:right="96" w:firstLine="420"/>
                                    <w:rPr>
                                      <w:sz w:val="21"/>
                                    </w:rPr>
                                  </w:pPr>
                                  <w:r>
                                    <w:rPr>
                                      <w:rFonts w:hint="eastAsia" w:ascii="仿宋" w:hAnsi="仿宋" w:eastAsia="仿宋" w:cs="仿宋"/>
                                      <w:color w:val="000000"/>
                                      <w:sz w:val="21"/>
                                      <w:szCs w:val="21"/>
                                    </w:rPr>
                                    <w:t>推荐该作品参评。专栏依托中朝双语平台，聚焦边境地域与民族特色，自主</w:t>
                                  </w:r>
                                  <w:r>
                                    <w:rPr>
                                      <w:rFonts w:hint="eastAsia" w:ascii="仿宋" w:hAnsi="仿宋" w:eastAsia="仿宋" w:cs="仿宋"/>
                                      <w:color w:val="000000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集纳</w:t>
                                  </w:r>
                                  <w:r>
                                    <w:rPr>
                                      <w:rFonts w:hint="eastAsia" w:ascii="仿宋" w:hAnsi="仿宋" w:eastAsia="仿宋" w:cs="仿宋"/>
                                      <w:color w:val="000000"/>
                                      <w:sz w:val="21"/>
                                      <w:szCs w:val="21"/>
                                    </w:rPr>
                                    <w:t>内容700余篇，形成传播矩阵。上线即破百万浏览量，以双语形式有效提升了</w:t>
                                  </w:r>
                                  <w:r>
                                    <w:rPr>
                                      <w:rFonts w:hint="eastAsia" w:ascii="仿宋" w:hAnsi="仿宋" w:eastAsia="仿宋" w:cs="仿宋"/>
                                      <w:color w:val="000000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民族</w:t>
                                  </w:r>
                                  <w:r>
                                    <w:rPr>
                                      <w:rFonts w:hint="eastAsia" w:ascii="仿宋" w:hAnsi="仿宋" w:eastAsia="仿宋" w:cs="仿宋"/>
                                      <w:color w:val="000000"/>
                                      <w:sz w:val="21"/>
                                      <w:szCs w:val="21"/>
                                    </w:rPr>
                                    <w:t>地域文化的对外传播力与国际影响力，是地方媒体讲好中国故事的典范。</w:t>
                                  </w:r>
                                  <w:r>
                                    <w:rPr>
                                      <w:rFonts w:hint="eastAsia" w:ascii="华文中宋" w:hAnsi="华文中宋" w:eastAsia="华文中宋"/>
                                      <w:color w:val="000000"/>
                                      <w:spacing w:val="-2"/>
                                      <w:sz w:val="28"/>
                                    </w:rPr>
                                    <w:t xml:space="preserve">  </w:t>
                                  </w:r>
                                </w:p>
                                <w:p w14:paraId="0D2D7744">
                                  <w:pPr>
                                    <w:pStyle w:val="7"/>
                                    <w:spacing w:before="78"/>
                                    <w:rPr>
                                      <w:sz w:val="21"/>
                                    </w:rPr>
                                  </w:pPr>
                                </w:p>
                                <w:p w14:paraId="4A7D7BC3">
                                  <w:pPr>
                                    <w:pStyle w:val="7"/>
                                    <w:ind w:left="5148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8"/>
                                    </w:rPr>
                                    <w:t>签名：</w:t>
                                  </w:r>
                                </w:p>
                                <w:p w14:paraId="6644CC38">
                                  <w:pPr>
                                    <w:pStyle w:val="7"/>
                                    <w:tabs>
                                      <w:tab w:val="left" w:pos="6331"/>
                                      <w:tab w:val="left" w:pos="7171"/>
                                    </w:tabs>
                                    <w:spacing w:before="1"/>
                                    <w:ind w:left="4728" w:right="710" w:firstLine="840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8"/>
                                    </w:rPr>
                                    <w:t xml:space="preserve">（盖单位公章） </w:t>
                                  </w:r>
                                  <w:r>
                                    <w:rPr>
                                      <w:w w:val="105"/>
                                      <w:sz w:val="28"/>
                                    </w:rPr>
                                    <w:t>2026</w:t>
                                  </w:r>
                                  <w:r>
                                    <w:rPr>
                                      <w:spacing w:val="-52"/>
                                      <w:w w:val="105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105"/>
                                      <w:sz w:val="28"/>
                                    </w:rPr>
                                    <w:t>年</w:t>
                                  </w:r>
                                  <w:r>
                                    <w:rPr>
                                      <w:sz w:val="28"/>
                                    </w:rPr>
                                    <w:tab/>
                                  </w:r>
                                  <w:r>
                                    <w:rPr>
                                      <w:spacing w:val="-10"/>
                                      <w:w w:val="105"/>
                                      <w:sz w:val="28"/>
                                    </w:rPr>
                                    <w:t>月</w:t>
                                  </w:r>
                                  <w:r>
                                    <w:rPr>
                                      <w:sz w:val="28"/>
                                    </w:rPr>
                                    <w:tab/>
                                  </w:r>
                                  <w:r>
                                    <w:rPr>
                                      <w:spacing w:val="-10"/>
                                      <w:w w:val="105"/>
                                      <w:sz w:val="28"/>
                                    </w:rPr>
                                    <w:t>日</w:t>
                                  </w:r>
                                </w:p>
                              </w:tc>
                            </w:tr>
                            <w:tr w14:paraId="30DFE6A9"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572" w:hRule="atLeast"/>
                              </w:trPr>
                              <w:tc>
                                <w:tcPr>
                                  <w:tcW w:w="1292" w:type="dxa"/>
                                  <w:gridSpan w:val="2"/>
                                </w:tcPr>
                                <w:p w14:paraId="4F8C5662">
                                  <w:pPr>
                                    <w:pStyle w:val="7"/>
                                    <w:spacing w:before="126"/>
                                    <w:ind w:left="225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8"/>
                                    </w:rPr>
                                    <w:t>联系人</w:t>
                                  </w:r>
                                </w:p>
                              </w:tc>
                              <w:tc>
                                <w:tcPr>
                                  <w:tcW w:w="2955" w:type="dxa"/>
                                  <w:gridSpan w:val="5"/>
                                </w:tcPr>
                                <w:p w14:paraId="5570B8E7">
                                  <w:pPr>
                                    <w:pStyle w:val="7"/>
                                    <w:spacing w:before="158"/>
                                    <w:ind w:left="106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18" w:type="dxa"/>
                                  <w:gridSpan w:val="3"/>
                                </w:tcPr>
                                <w:p w14:paraId="669676AE">
                                  <w:pPr>
                                    <w:pStyle w:val="7"/>
                                    <w:spacing w:before="126"/>
                                    <w:ind w:left="427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-6"/>
                                      <w:sz w:val="28"/>
                                    </w:rPr>
                                    <w:t>手机</w:t>
                                  </w:r>
                                </w:p>
                              </w:tc>
                              <w:tc>
                                <w:tcPr>
                                  <w:tcW w:w="3493" w:type="dxa"/>
                                  <w:gridSpan w:val="4"/>
                                </w:tcPr>
                                <w:p w14:paraId="4FB3AF0F">
                                  <w:pPr>
                                    <w:pStyle w:val="7"/>
                                    <w:rPr>
                                      <w:rFonts w:ascii="Times New Roman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14:paraId="112A1D44"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560" w:hRule="atLeast"/>
                              </w:trPr>
                              <w:tc>
                                <w:tcPr>
                                  <w:tcW w:w="1292" w:type="dxa"/>
                                  <w:gridSpan w:val="2"/>
                                </w:tcPr>
                                <w:p w14:paraId="60A27832">
                                  <w:pPr>
                                    <w:pStyle w:val="7"/>
                                    <w:spacing w:before="122"/>
                                    <w:ind w:left="366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-6"/>
                                      <w:sz w:val="28"/>
                                    </w:rPr>
                                    <w:t>电话</w:t>
                                  </w:r>
                                </w:p>
                              </w:tc>
                              <w:tc>
                                <w:tcPr>
                                  <w:tcW w:w="2955" w:type="dxa"/>
                                  <w:gridSpan w:val="5"/>
                                </w:tcPr>
                                <w:p w14:paraId="7D53FB0E">
                                  <w:pPr>
                                    <w:pStyle w:val="7"/>
                                    <w:rPr>
                                      <w:rFonts w:ascii="Times New Roman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18" w:type="dxa"/>
                                  <w:gridSpan w:val="3"/>
                                </w:tcPr>
                                <w:p w14:paraId="3A262137">
                                  <w:pPr>
                                    <w:pStyle w:val="7"/>
                                    <w:spacing w:before="122"/>
                                    <w:ind w:left="149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28"/>
                                    </w:rPr>
                                    <w:t>电子邮箱</w:t>
                                  </w:r>
                                </w:p>
                              </w:tc>
                              <w:tc>
                                <w:tcPr>
                                  <w:tcW w:w="3493" w:type="dxa"/>
                                  <w:gridSpan w:val="4"/>
                                </w:tcPr>
                                <w:p w14:paraId="514CCD6F">
                                  <w:pPr>
                                    <w:pStyle w:val="7"/>
                                    <w:rPr>
                                      <w:rFonts w:ascii="Times New Roman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5BFAE140">
                            <w:pPr>
                              <w:pStyle w:val="3"/>
                              <w:ind w:left="0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6" o:spid="_x0000_s1026" o:spt="202" type="#_x0000_t202" style="position:absolute;left:0pt;margin-left:65.4pt;margin-top:147.05pt;height:589.85pt;width:464.45pt;mso-position-horizontal-relative:page;mso-position-vertical-relative:page;z-index:251659264;mso-width-relative:page;mso-height-relative:page;" filled="f" stroked="f" coordsize="21600,21600" o:gfxdata="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tbl>
                      <w:tblPr>
                        <w:tblStyle w:val="4"/>
                        <w:tblW w:w="0" w:type="auto"/>
                        <w:tblInd w:w="65" w:type="dxa"/>
                        <w:tbl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  <w:insideH w:val="single" w:color="000000" w:sz="4" w:space="0"/>
                          <w:insideV w:val="single" w:color="000000" w:sz="4" w:space="0"/>
                        </w:tblBorders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</w:tblPr>
                      <w:tblGrid>
                        <w:gridCol w:w="906"/>
                        <w:gridCol w:w="386"/>
                        <w:gridCol w:w="240"/>
                        <w:gridCol w:w="782"/>
                        <w:gridCol w:w="1211"/>
                        <w:gridCol w:w="149"/>
                        <w:gridCol w:w="573"/>
                        <w:gridCol w:w="283"/>
                        <w:gridCol w:w="284"/>
                        <w:gridCol w:w="851"/>
                        <w:gridCol w:w="709"/>
                        <w:gridCol w:w="595"/>
                        <w:gridCol w:w="1104"/>
                        <w:gridCol w:w="1085"/>
                      </w:tblGrid>
                      <w:tr w14:paraId="52366AB6"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591" w:hRule="atLeast"/>
                        </w:trPr>
                        <w:tc>
                          <w:tcPr>
                            <w:tcW w:w="1532" w:type="dxa"/>
                            <w:gridSpan w:val="3"/>
                            <w:vMerge w:val="restart"/>
                          </w:tcPr>
                          <w:p w14:paraId="4915A708">
                            <w:pPr>
                              <w:pStyle w:val="7"/>
                              <w:spacing w:before="35"/>
                              <w:rPr>
                                <w:sz w:val="28"/>
                              </w:rPr>
                            </w:pPr>
                          </w:p>
                          <w:p w14:paraId="534896D7">
                            <w:pPr>
                              <w:pStyle w:val="7"/>
                              <w:ind w:left="205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4"/>
                                <w:sz w:val="28"/>
                              </w:rPr>
                              <w:t>平台名称</w:t>
                            </w:r>
                          </w:p>
                        </w:tc>
                        <w:tc>
                          <w:tcPr>
                            <w:tcW w:w="3282" w:type="dxa"/>
                            <w:gridSpan w:val="6"/>
                            <w:vMerge w:val="restart"/>
                          </w:tcPr>
                          <w:p w14:paraId="047999DE">
                            <w:pPr>
                              <w:pStyle w:val="7"/>
                              <w:spacing w:before="171"/>
                              <w:rPr>
                                <w:sz w:val="21"/>
                              </w:rPr>
                            </w:pPr>
                          </w:p>
                          <w:p w14:paraId="479435E1">
                            <w:pPr>
                              <w:pStyle w:val="7"/>
                              <w:ind w:left="106"/>
                              <w:rPr>
                                <w:sz w:val="21"/>
                              </w:rPr>
                            </w:pPr>
                            <w:r>
                              <w:rPr>
                                <w:rFonts w:hint="default" w:ascii="仿宋" w:hAnsi="仿宋" w:eastAsia="仿宋" w:cs="仿宋"/>
                                <w:color w:val="000000"/>
                                <w:sz w:val="21"/>
                                <w:szCs w:val="15"/>
                                <w:highlight w:val="none"/>
                                <w:lang w:val="en-US" w:eastAsia="zh-CN"/>
                              </w:rPr>
                              <w:t>“</w:t>
                            </w:r>
                            <w:r>
                              <w:rPr>
                                <w:rFonts w:hint="eastAsia" w:ascii="仿宋" w:hAnsi="仿宋" w:eastAsia="仿宋" w:cs="仿宋"/>
                                <w:color w:val="000000"/>
                                <w:sz w:val="21"/>
                                <w:szCs w:val="15"/>
                                <w:highlight w:val="none"/>
                                <w:lang w:val="en-US" w:eastAsia="zh-CN"/>
                              </w:rPr>
                              <w:t>鸭绿江之窗</w:t>
                            </w:r>
                            <w:r>
                              <w:rPr>
                                <w:rFonts w:hint="default" w:ascii="仿宋" w:hAnsi="仿宋" w:eastAsia="仿宋" w:cs="仿宋"/>
                                <w:color w:val="000000"/>
                                <w:sz w:val="21"/>
                                <w:szCs w:val="15"/>
                                <w:highlight w:val="none"/>
                                <w:lang w:val="en-US" w:eastAsia="zh-CN"/>
                              </w:rPr>
                              <w:t>”</w:t>
                            </w:r>
                            <w:r>
                              <w:rPr>
                                <w:rFonts w:hint="eastAsia" w:ascii="仿宋" w:hAnsi="仿宋" w:eastAsia="仿宋" w:cs="仿宋"/>
                                <w:color w:val="000000"/>
                                <w:sz w:val="21"/>
                                <w:szCs w:val="15"/>
                                <w:highlight w:val="none"/>
                                <w:lang w:val="en-US" w:eastAsia="zh-CN"/>
                              </w:rPr>
                              <w:t>中朝双语网站</w:t>
                            </w:r>
                          </w:p>
                        </w:tc>
                        <w:tc>
                          <w:tcPr>
                            <w:tcW w:w="1560" w:type="dxa"/>
                            <w:gridSpan w:val="2"/>
                          </w:tcPr>
                          <w:p w14:paraId="38714760">
                            <w:pPr>
                              <w:pStyle w:val="7"/>
                              <w:spacing w:before="111"/>
                              <w:ind w:left="220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4"/>
                                <w:sz w:val="28"/>
                              </w:rPr>
                              <w:t>参评类别</w:t>
                            </w:r>
                          </w:p>
                        </w:tc>
                        <w:tc>
                          <w:tcPr>
                            <w:tcW w:w="2784" w:type="dxa"/>
                            <w:gridSpan w:val="3"/>
                          </w:tcPr>
                          <w:p w14:paraId="6299A28D">
                            <w:pPr>
                              <w:pStyle w:val="7"/>
                              <w:spacing w:before="236"/>
                              <w:ind w:left="107"/>
                              <w:rPr>
                                <w:sz w:val="21"/>
                              </w:rPr>
                            </w:pPr>
                            <w:r>
                              <w:rPr>
                                <w:spacing w:val="-4"/>
                                <w:sz w:val="21"/>
                              </w:rPr>
                              <w:t>互联网界面设计</w:t>
                            </w:r>
                          </w:p>
                        </w:tc>
                      </w:tr>
                      <w:tr w14:paraId="2FDFB729"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557" w:hRule="atLeast"/>
                        </w:trPr>
                        <w:tc>
                          <w:tcPr>
                            <w:tcW w:w="1532" w:type="dxa"/>
                            <w:gridSpan w:val="3"/>
                            <w:vMerge w:val="continue"/>
                            <w:tcBorders>
                              <w:top w:val="nil"/>
                            </w:tcBorders>
                          </w:tcPr>
                          <w:p w14:paraId="567D07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3282" w:type="dxa"/>
                            <w:gridSpan w:val="6"/>
                            <w:vMerge w:val="continue"/>
                            <w:tcBorders>
                              <w:top w:val="nil"/>
                            </w:tcBorders>
                          </w:tcPr>
                          <w:p w14:paraId="70C98B47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560" w:type="dxa"/>
                            <w:gridSpan w:val="2"/>
                          </w:tcPr>
                          <w:p w14:paraId="4F76248D">
                            <w:pPr>
                              <w:pStyle w:val="7"/>
                              <w:spacing w:before="95"/>
                              <w:ind w:left="220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4"/>
                                <w:sz w:val="28"/>
                              </w:rPr>
                              <w:t>发布日期</w:t>
                            </w:r>
                          </w:p>
                        </w:tc>
                        <w:tc>
                          <w:tcPr>
                            <w:tcW w:w="2784" w:type="dxa"/>
                            <w:gridSpan w:val="3"/>
                          </w:tcPr>
                          <w:p w14:paraId="76DDA157">
                            <w:pPr>
                              <w:pStyle w:val="7"/>
                              <w:tabs>
                                <w:tab w:val="left" w:pos="1483"/>
                                <w:tab w:val="left" w:pos="2083"/>
                              </w:tabs>
                              <w:spacing w:before="121"/>
                              <w:ind w:left="107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2"/>
                                <w:w w:val="110"/>
                                <w:sz w:val="24"/>
                              </w:rPr>
                              <w:t>2025</w:t>
                            </w:r>
                            <w:r>
                              <w:rPr>
                                <w:spacing w:val="-13"/>
                                <w:w w:val="11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10"/>
                                <w:w w:val="110"/>
                                <w:sz w:val="24"/>
                              </w:rPr>
                              <w:t>年</w:t>
                            </w:r>
                            <w:r>
                              <w:rPr>
                                <w:sz w:val="24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 w:val="24"/>
                                <w:lang w:val="en-US" w:eastAsia="zh-CN"/>
                              </w:rPr>
                              <w:t>6</w:t>
                            </w:r>
                            <w:r>
                              <w:rPr>
                                <w:spacing w:val="-10"/>
                                <w:w w:val="110"/>
                                <w:sz w:val="24"/>
                              </w:rPr>
                              <w:t>月</w:t>
                            </w:r>
                            <w:r>
                              <w:rPr>
                                <w:sz w:val="24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 w:val="24"/>
                                <w:lang w:val="en-US" w:eastAsia="zh-CN"/>
                              </w:rPr>
                              <w:t>24</w:t>
                            </w:r>
                            <w:r>
                              <w:rPr>
                                <w:spacing w:val="-10"/>
                                <w:w w:val="110"/>
                                <w:sz w:val="24"/>
                              </w:rPr>
                              <w:t>日</w:t>
                            </w:r>
                          </w:p>
                        </w:tc>
                      </w:tr>
                      <w:tr w14:paraId="6EE51B67"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960" w:hRule="atLeast"/>
                        </w:trPr>
                        <w:tc>
                          <w:tcPr>
                            <w:tcW w:w="1532" w:type="dxa"/>
                            <w:gridSpan w:val="3"/>
                          </w:tcPr>
                          <w:p w14:paraId="48292A03">
                            <w:pPr>
                              <w:pStyle w:val="7"/>
                              <w:spacing w:before="295"/>
                              <w:ind w:left="486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6"/>
                                <w:sz w:val="28"/>
                              </w:rPr>
                              <w:t>作者</w:t>
                            </w:r>
                          </w:p>
                        </w:tc>
                        <w:tc>
                          <w:tcPr>
                            <w:tcW w:w="3282" w:type="dxa"/>
                            <w:gridSpan w:val="6"/>
                          </w:tcPr>
                          <w:p w14:paraId="46DE1095">
                            <w:pPr>
                              <w:pStyle w:val="7"/>
                              <w:spacing w:before="124" w:line="213" w:lineRule="auto"/>
                              <w:ind w:left="106" w:right="14"/>
                              <w:rPr>
                                <w:sz w:val="21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color w:val="000000"/>
                                <w:sz w:val="21"/>
                                <w:szCs w:val="15"/>
                                <w:lang w:val="en-US" w:eastAsia="zh-CN"/>
                              </w:rPr>
                              <w:t>邹润 金雪莹 尹玉兰</w:t>
                            </w:r>
                          </w:p>
                        </w:tc>
                        <w:tc>
                          <w:tcPr>
                            <w:tcW w:w="1560" w:type="dxa"/>
                            <w:gridSpan w:val="2"/>
                          </w:tcPr>
                          <w:p w14:paraId="54FEA60A">
                            <w:pPr>
                              <w:pStyle w:val="7"/>
                              <w:spacing w:before="295"/>
                              <w:ind w:left="499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6"/>
                                <w:sz w:val="28"/>
                              </w:rPr>
                              <w:t>编辑</w:t>
                            </w:r>
                          </w:p>
                        </w:tc>
                        <w:tc>
                          <w:tcPr>
                            <w:tcW w:w="2784" w:type="dxa"/>
                            <w:gridSpan w:val="3"/>
                          </w:tcPr>
                          <w:p w14:paraId="39859C92">
                            <w:pPr>
                              <w:pStyle w:val="7"/>
                              <w:spacing w:line="217" w:lineRule="exact"/>
                              <w:ind w:left="107"/>
                              <w:rPr>
                                <w:rFonts w:hint="eastAsia" w:ascii="仿宋" w:hAnsi="仿宋" w:eastAsia="仿宋" w:cs="仿宋"/>
                                <w:color w:val="000000"/>
                                <w:sz w:val="21"/>
                                <w:szCs w:val="15"/>
                                <w:lang w:val="en-US" w:eastAsia="zh-CN"/>
                              </w:rPr>
                            </w:pPr>
                          </w:p>
                          <w:p w14:paraId="3293305C">
                            <w:pPr>
                              <w:pStyle w:val="7"/>
                              <w:spacing w:line="217" w:lineRule="exact"/>
                              <w:ind w:left="107"/>
                              <w:rPr>
                                <w:sz w:val="21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color w:val="000000"/>
                                <w:sz w:val="21"/>
                                <w:szCs w:val="15"/>
                                <w:lang w:val="en-US" w:eastAsia="zh-CN"/>
                              </w:rPr>
                              <w:t>尹哲花 金恩 门庆金</w:t>
                            </w:r>
                          </w:p>
                        </w:tc>
                      </w:tr>
                      <w:tr w14:paraId="3791E0E7"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928" w:hRule="atLeast"/>
                        </w:trPr>
                        <w:tc>
                          <w:tcPr>
                            <w:tcW w:w="1532" w:type="dxa"/>
                            <w:gridSpan w:val="3"/>
                          </w:tcPr>
                          <w:p w14:paraId="2C4ED2DD">
                            <w:pPr>
                              <w:pStyle w:val="7"/>
                              <w:spacing w:before="160"/>
                              <w:ind w:left="8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5"/>
                                <w:sz w:val="24"/>
                              </w:rPr>
                              <w:t>界面</w:t>
                            </w:r>
                          </w:p>
                          <w:p w14:paraId="4C0EF3E0">
                            <w:pPr>
                              <w:pStyle w:val="7"/>
                              <w:spacing w:before="14"/>
                              <w:ind w:left="8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名称及版次</w:t>
                            </w:r>
                          </w:p>
                        </w:tc>
                        <w:tc>
                          <w:tcPr>
                            <w:tcW w:w="2142" w:type="dxa"/>
                            <w:gridSpan w:val="3"/>
                          </w:tcPr>
                          <w:p w14:paraId="2D7AA57C">
                            <w:pPr>
                              <w:pStyle w:val="7"/>
                              <w:spacing w:before="192" w:line="244" w:lineRule="auto"/>
                              <w:ind w:left="106" w:right="98"/>
                              <w:rPr>
                                <w:sz w:val="21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color w:val="000000"/>
                                <w:sz w:val="21"/>
                                <w:szCs w:val="15"/>
                              </w:rPr>
                              <w:t>“丹东三美”边境文化专栏</w:t>
                            </w:r>
                          </w:p>
                        </w:tc>
                        <w:tc>
                          <w:tcPr>
                            <w:tcW w:w="1140" w:type="dxa"/>
                            <w:gridSpan w:val="3"/>
                          </w:tcPr>
                          <w:p w14:paraId="14E3685E">
                            <w:pPr>
                              <w:pStyle w:val="7"/>
                              <w:spacing w:before="180" w:line="271" w:lineRule="auto"/>
                              <w:ind w:left="460" w:right="117" w:hanging="332"/>
                              <w:rPr>
                                <w:sz w:val="22"/>
                              </w:rPr>
                            </w:pPr>
                            <w:r>
                              <w:rPr>
                                <w:spacing w:val="-4"/>
                                <w:sz w:val="22"/>
                              </w:rPr>
                              <w:t>界面总字</w:t>
                            </w:r>
                            <w:r>
                              <w:rPr>
                                <w:spacing w:val="-10"/>
                                <w:sz w:val="22"/>
                              </w:rPr>
                              <w:t>数</w:t>
                            </w:r>
                          </w:p>
                        </w:tc>
                        <w:tc>
                          <w:tcPr>
                            <w:tcW w:w="1560" w:type="dxa"/>
                            <w:gridSpan w:val="2"/>
                          </w:tcPr>
                          <w:p w14:paraId="2E98A4A7">
                            <w:pPr>
                              <w:pStyle w:val="7"/>
                              <w:rPr>
                                <w:rFonts w:ascii="Times New Roman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1699" w:type="dxa"/>
                            <w:gridSpan w:val="2"/>
                          </w:tcPr>
                          <w:p w14:paraId="095FF797">
                            <w:pPr>
                              <w:pStyle w:val="7"/>
                              <w:spacing w:before="143" w:line="252" w:lineRule="auto"/>
                              <w:ind w:left="107" w:right="139" w:firstLine="372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4"/>
                                <w:sz w:val="24"/>
                              </w:rPr>
                              <w:t>是否为</w:t>
                            </w:r>
                            <w:r>
                              <w:rPr>
                                <w:spacing w:val="8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“三好作品”</w:t>
                            </w:r>
                          </w:p>
                        </w:tc>
                        <w:tc>
                          <w:tcPr>
                            <w:tcW w:w="1085" w:type="dxa"/>
                          </w:tcPr>
                          <w:p w14:paraId="1B303F46">
                            <w:pPr>
                              <w:pStyle w:val="7"/>
                              <w:rPr>
                                <w:rFonts w:hint="eastAsia" w:ascii="Times New Roman" w:eastAsia="宋体"/>
                                <w:sz w:val="2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Times New Roman"/>
                                <w:sz w:val="22"/>
                                <w:lang w:val="en-US" w:eastAsia="zh-CN"/>
                              </w:rPr>
                              <w:t>否</w:t>
                            </w:r>
                          </w:p>
                        </w:tc>
                      </w:tr>
                      <w:tr w14:paraId="7BF64639"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665" w:hRule="atLeast"/>
                        </w:trPr>
                        <w:tc>
                          <w:tcPr>
                            <w:tcW w:w="1532" w:type="dxa"/>
                            <w:gridSpan w:val="3"/>
                          </w:tcPr>
                          <w:p w14:paraId="261B6784">
                            <w:pPr>
                              <w:pStyle w:val="7"/>
                              <w:spacing w:before="28" w:line="320" w:lineRule="atLeast"/>
                              <w:ind w:left="285" w:right="154" w:hanging="120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互联网界面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>设计链接</w:t>
                            </w:r>
                          </w:p>
                        </w:tc>
                        <w:tc>
                          <w:tcPr>
                            <w:tcW w:w="7626" w:type="dxa"/>
                            <w:gridSpan w:val="11"/>
                          </w:tcPr>
                          <w:p w14:paraId="676E0516">
                            <w:pPr>
                              <w:spacing w:line="260" w:lineRule="exact"/>
                              <w:rPr>
                                <w:sz w:val="21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color w:val="000000"/>
                                <w:sz w:val="21"/>
                                <w:szCs w:val="15"/>
                              </w:rPr>
                              <w:fldChar w:fldCharType="begin"/>
                            </w:r>
                            <w:r>
                              <w:rPr>
                                <w:rFonts w:hint="eastAsia" w:ascii="仿宋" w:hAnsi="仿宋" w:eastAsia="仿宋" w:cs="仿宋"/>
                                <w:color w:val="000000"/>
                                <w:sz w:val="21"/>
                                <w:szCs w:val="15"/>
                              </w:rPr>
                              <w:instrText xml:space="preserve"> HYPERLINK "https://www.yljzc.com/DDSM/DD3M.html" </w:instrText>
                            </w:r>
                            <w:r>
                              <w:rPr>
                                <w:rFonts w:hint="eastAsia" w:ascii="仿宋" w:hAnsi="仿宋" w:eastAsia="仿宋" w:cs="仿宋"/>
                                <w:color w:val="000000"/>
                                <w:sz w:val="21"/>
                                <w:szCs w:val="15"/>
                              </w:rPr>
                              <w:fldChar w:fldCharType="separate"/>
                            </w:r>
                            <w:r>
                              <w:rPr>
                                <w:rStyle w:val="6"/>
                                <w:rFonts w:hint="eastAsia" w:ascii="仿宋" w:hAnsi="仿宋" w:eastAsia="仿宋" w:cs="仿宋"/>
                                <w:sz w:val="21"/>
                                <w:szCs w:val="15"/>
                              </w:rPr>
                              <w:t>https://www.yljzc.com/DDSM/DD3M.html</w:t>
                            </w:r>
                            <w:r>
                              <w:rPr>
                                <w:rFonts w:hint="eastAsia" w:ascii="仿宋" w:hAnsi="仿宋" w:eastAsia="仿宋" w:cs="仿宋"/>
                                <w:color w:val="000000"/>
                                <w:sz w:val="21"/>
                                <w:szCs w:val="15"/>
                              </w:rPr>
                              <w:fldChar w:fldCharType="end"/>
                            </w:r>
                          </w:p>
                        </w:tc>
                      </w:tr>
                      <w:tr w14:paraId="147F1AA5"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483" w:hRule="atLeast"/>
                        </w:trPr>
                        <w:tc>
                          <w:tcPr>
                            <w:tcW w:w="906" w:type="dxa"/>
                          </w:tcPr>
                          <w:p w14:paraId="6FECA732">
                            <w:pPr>
                              <w:pStyle w:val="7"/>
                              <w:spacing w:before="250"/>
                              <w:rPr>
                                <w:sz w:val="28"/>
                              </w:rPr>
                            </w:pPr>
                          </w:p>
                          <w:p w14:paraId="4F5CCAC5">
                            <w:pPr>
                              <w:pStyle w:val="7"/>
                              <w:spacing w:line="213" w:lineRule="auto"/>
                              <w:ind w:left="311" w:right="301"/>
                              <w:jc w:val="both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10"/>
                                <w:sz w:val="28"/>
                              </w:rPr>
                              <w:t>作品简介</w:t>
                            </w:r>
                          </w:p>
                        </w:tc>
                        <w:tc>
                          <w:tcPr>
                            <w:tcW w:w="8252" w:type="dxa"/>
                            <w:gridSpan w:val="13"/>
                          </w:tcPr>
                          <w:p w14:paraId="131843E3">
                            <w:pPr>
                              <w:pStyle w:val="7"/>
                              <w:rPr>
                                <w:sz w:val="21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color w:val="000000"/>
                                <w:sz w:val="21"/>
                                <w:szCs w:val="21"/>
                              </w:rPr>
                              <w:t>“丹东三美”边境文化专栏是依托“鸭绿江之窗”中朝双语网站打造的文化专题页，于2025年6月正式建立，设置中文、朝鲜语两个界面，面向不同受众开展双语传播。专题以“共游秀美山川、共品鲜美佳肴、共赏优美歌舞”为主线，聚焦丹东边境地域特色和朝鲜族民族文化风貌，持续集纳丹东市融媒体中心自主采编、翻译、制作的中朝双语文字、图片、视频等内容700余篇，形成了较为系统的边境文化传播矩阵。专题上线以来，浏览量突破百万，传播效果良好，较好提升了丹东地域文化的对外传播力和影响力。作品坚持内容传播与文化交流并重，以双语专题形式讲好中国故事</w:t>
                            </w:r>
                            <w:r>
                              <w:rPr>
                                <w:rFonts w:hint="eastAsia" w:ascii="仿宋" w:hAnsi="仿宋" w:eastAsia="仿宋" w:cs="仿宋"/>
                                <w:color w:val="000000"/>
                                <w:sz w:val="21"/>
                                <w:szCs w:val="21"/>
                                <w:lang w:eastAsia="zh-CN"/>
                              </w:rPr>
                              <w:t>，</w:t>
                            </w:r>
                            <w:r>
                              <w:rPr>
                                <w:rFonts w:hint="eastAsia" w:ascii="仿宋" w:hAnsi="仿宋" w:eastAsia="仿宋" w:cs="仿宋"/>
                                <w:color w:val="000000"/>
                                <w:sz w:val="21"/>
                                <w:szCs w:val="21"/>
                                <w:lang w:val="en-US" w:eastAsia="zh-CN"/>
                              </w:rPr>
                              <w:t>增强国际传播的亲和力和时效性，提升中华文明传播力和影响力。</w:t>
                            </w:r>
                          </w:p>
                        </w:tc>
                      </w:tr>
                      <w:tr w14:paraId="738B66F9"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1025" w:hRule="atLeast"/>
                        </w:trPr>
                        <w:tc>
                          <w:tcPr>
                            <w:tcW w:w="906" w:type="dxa"/>
                            <w:vMerge w:val="restart"/>
                          </w:tcPr>
                          <w:p w14:paraId="2201EB40">
                            <w:pPr>
                              <w:pStyle w:val="7"/>
                              <w:spacing w:before="165" w:line="213" w:lineRule="auto"/>
                              <w:ind w:left="311" w:right="301"/>
                              <w:jc w:val="both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10"/>
                                <w:sz w:val="28"/>
                              </w:rPr>
                              <w:t>传播数据</w:t>
                            </w:r>
                          </w:p>
                        </w:tc>
                        <w:tc>
                          <w:tcPr>
                            <w:tcW w:w="1408" w:type="dxa"/>
                            <w:gridSpan w:val="3"/>
                          </w:tcPr>
                          <w:p w14:paraId="23FFD09D">
                            <w:pPr>
                              <w:pStyle w:val="7"/>
                              <w:spacing w:before="61" w:line="170" w:lineRule="auto"/>
                              <w:ind w:left="221" w:right="123" w:hanging="72"/>
                              <w:rPr>
                                <w:rFonts w:ascii="Microsoft JhengHei" w:eastAsia="Microsoft JhengHei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Microsoft JhengHei" w:eastAsia="Microsoft JhengHei"/>
                                <w:b/>
                                <w:spacing w:val="-18"/>
                                <w:sz w:val="24"/>
                              </w:rPr>
                              <w:t>全网传播量</w:t>
                            </w:r>
                            <w:r>
                              <w:rPr>
                                <w:rFonts w:ascii="Microsoft JhengHei" w:eastAsia="Microsoft JhengHei"/>
                                <w:b/>
                                <w:spacing w:val="-4"/>
                                <w:sz w:val="24"/>
                              </w:rPr>
                              <w:t>最高平台发布链接</w:t>
                            </w:r>
                          </w:p>
                        </w:tc>
                        <w:tc>
                          <w:tcPr>
                            <w:tcW w:w="6844" w:type="dxa"/>
                            <w:gridSpan w:val="10"/>
                          </w:tcPr>
                          <w:p w14:paraId="10EAC8E2">
                            <w:pPr>
                              <w:spacing w:line="280" w:lineRule="exact"/>
                              <w:rPr>
                                <w:rFonts w:hint="eastAsia" w:ascii="仿宋" w:hAnsi="仿宋" w:eastAsia="仿宋" w:cs="仿宋"/>
                                <w:color w:val="000000"/>
                                <w:spacing w:val="-6"/>
                                <w:sz w:val="21"/>
                                <w:szCs w:val="21"/>
                                <w:lang w:bidi="ar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color w:val="000000"/>
                                <w:spacing w:val="-6"/>
                                <w:sz w:val="21"/>
                                <w:szCs w:val="21"/>
                                <w:lang w:bidi="ar"/>
                              </w:rPr>
                              <w:fldChar w:fldCharType="begin"/>
                            </w:r>
                            <w:r>
                              <w:rPr>
                                <w:rFonts w:hint="eastAsia" w:ascii="仿宋" w:hAnsi="仿宋" w:eastAsia="仿宋" w:cs="仿宋"/>
                                <w:color w:val="000000"/>
                                <w:spacing w:val="-6"/>
                                <w:sz w:val="21"/>
                                <w:szCs w:val="21"/>
                                <w:lang w:bidi="ar"/>
                              </w:rPr>
                              <w:instrText xml:space="preserve"> HYPERLINK "https://www.yljzc.com/zh/" </w:instrText>
                            </w:r>
                            <w:r>
                              <w:rPr>
                                <w:rFonts w:hint="eastAsia" w:ascii="仿宋" w:hAnsi="仿宋" w:eastAsia="仿宋" w:cs="仿宋"/>
                                <w:color w:val="000000"/>
                                <w:spacing w:val="-6"/>
                                <w:sz w:val="21"/>
                                <w:szCs w:val="21"/>
                                <w:lang w:bidi="ar"/>
                              </w:rPr>
                              <w:fldChar w:fldCharType="separate"/>
                            </w:r>
                            <w:r>
                              <w:rPr>
                                <w:rStyle w:val="6"/>
                                <w:rFonts w:hint="eastAsia" w:ascii="仿宋" w:hAnsi="仿宋" w:eastAsia="仿宋" w:cs="仿宋"/>
                                <w:spacing w:val="-6"/>
                                <w:sz w:val="21"/>
                                <w:szCs w:val="21"/>
                                <w:lang w:bidi="ar"/>
                              </w:rPr>
                              <w:t>https://www.yljzc.com/zh/</w:t>
                            </w:r>
                            <w:r>
                              <w:rPr>
                                <w:rFonts w:hint="eastAsia" w:ascii="仿宋" w:hAnsi="仿宋" w:eastAsia="仿宋" w:cs="仿宋"/>
                                <w:color w:val="000000"/>
                                <w:spacing w:val="-6"/>
                                <w:sz w:val="21"/>
                                <w:szCs w:val="21"/>
                                <w:lang w:bidi="ar"/>
                              </w:rPr>
                              <w:fldChar w:fldCharType="end"/>
                            </w:r>
                          </w:p>
                          <w:p w14:paraId="7430D945">
                            <w:pPr>
                              <w:pStyle w:val="7"/>
                              <w:rPr>
                                <w:rFonts w:ascii="Times New Roman"/>
                                <w:sz w:val="22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color w:val="000000"/>
                                <w:spacing w:val="-6"/>
                                <w:sz w:val="21"/>
                                <w:szCs w:val="21"/>
                                <w:lang w:bidi="ar"/>
                              </w:rPr>
                              <w:fldChar w:fldCharType="begin"/>
                            </w:r>
                            <w:r>
                              <w:rPr>
                                <w:rFonts w:hint="eastAsia" w:ascii="仿宋" w:hAnsi="仿宋" w:eastAsia="仿宋" w:cs="仿宋"/>
                                <w:color w:val="000000"/>
                                <w:spacing w:val="-6"/>
                                <w:sz w:val="21"/>
                                <w:szCs w:val="21"/>
                                <w:lang w:bidi="ar"/>
                              </w:rPr>
                              <w:instrText xml:space="preserve"> HYPERLINK "https://www.yljzc.com/ko/" </w:instrText>
                            </w:r>
                            <w:r>
                              <w:rPr>
                                <w:rFonts w:hint="eastAsia" w:ascii="仿宋" w:hAnsi="仿宋" w:eastAsia="仿宋" w:cs="仿宋"/>
                                <w:color w:val="000000"/>
                                <w:spacing w:val="-6"/>
                                <w:sz w:val="21"/>
                                <w:szCs w:val="21"/>
                                <w:lang w:bidi="ar"/>
                              </w:rPr>
                              <w:fldChar w:fldCharType="separate"/>
                            </w:r>
                            <w:r>
                              <w:rPr>
                                <w:rStyle w:val="6"/>
                                <w:rFonts w:hint="eastAsia" w:ascii="仿宋" w:hAnsi="仿宋" w:eastAsia="仿宋" w:cs="仿宋"/>
                                <w:spacing w:val="-6"/>
                                <w:sz w:val="21"/>
                                <w:szCs w:val="21"/>
                                <w:lang w:bidi="ar"/>
                              </w:rPr>
                              <w:t>https://www.yljzc.com/ko/</w:t>
                            </w:r>
                            <w:r>
                              <w:rPr>
                                <w:rFonts w:hint="eastAsia" w:ascii="仿宋" w:hAnsi="仿宋" w:eastAsia="仿宋" w:cs="仿宋"/>
                                <w:color w:val="000000"/>
                                <w:spacing w:val="-6"/>
                                <w:sz w:val="21"/>
                                <w:szCs w:val="21"/>
                                <w:lang w:bidi="ar"/>
                              </w:rPr>
                              <w:fldChar w:fldCharType="end"/>
                            </w:r>
                          </w:p>
                        </w:tc>
                      </w:tr>
                      <w:tr w14:paraId="0704A0AB"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560" w:hRule="atLeast"/>
                        </w:trPr>
                        <w:tc>
                          <w:tcPr>
                            <w:tcW w:w="906" w:type="dxa"/>
                            <w:vMerge w:val="continue"/>
                            <w:tcBorders>
                              <w:top w:val="nil"/>
                            </w:tcBorders>
                          </w:tcPr>
                          <w:p w14:paraId="5CF54A5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408" w:type="dxa"/>
                            <w:gridSpan w:val="3"/>
                          </w:tcPr>
                          <w:p w14:paraId="1E344573">
                            <w:pPr>
                              <w:pStyle w:val="7"/>
                              <w:spacing w:before="60" w:line="148" w:lineRule="auto"/>
                              <w:ind w:left="387" w:right="377"/>
                              <w:rPr>
                                <w:rFonts w:ascii="Microsoft JhengHei" w:eastAsia="Microsoft JhengHei"/>
                                <w:b/>
                                <w:sz w:val="21"/>
                              </w:rPr>
                            </w:pPr>
                            <w:r>
                              <w:rPr>
                                <w:rFonts w:ascii="Microsoft JhengHei" w:eastAsia="Microsoft JhengHei"/>
                                <w:b/>
                                <w:spacing w:val="-4"/>
                                <w:sz w:val="21"/>
                              </w:rPr>
                              <w:t>该平台</w:t>
                            </w:r>
                            <w:r>
                              <w:rPr>
                                <w:rFonts w:ascii="Microsoft JhengHei" w:eastAsia="Microsoft JhengHei"/>
                                <w:b/>
                                <w:spacing w:val="-5"/>
                                <w:sz w:val="21"/>
                              </w:rPr>
                              <w:t>传播量</w:t>
                            </w:r>
                          </w:p>
                        </w:tc>
                        <w:tc>
                          <w:tcPr>
                            <w:tcW w:w="1211" w:type="dxa"/>
                          </w:tcPr>
                          <w:p w14:paraId="4E761C4A">
                            <w:pPr>
                              <w:pStyle w:val="7"/>
                              <w:rPr>
                                <w:rFonts w:ascii="Times New Roman"/>
                                <w:sz w:val="22"/>
                              </w:rPr>
                            </w:pPr>
                            <w:r>
                              <w:rPr>
                                <w:rFonts w:hint="eastAsia" w:ascii="仿宋" w:hAnsi="仿宋" w:eastAsia="仿宋" w:cstheme="minorBidi"/>
                                <w:color w:val="000000"/>
                                <w:kern w:val="2"/>
                                <w:sz w:val="21"/>
                                <w:szCs w:val="21"/>
                                <w:lang w:val="en-US" w:eastAsia="zh-CN" w:bidi="ar-SA"/>
                              </w:rPr>
                              <w:t>2853133</w:t>
                            </w:r>
                          </w:p>
                        </w:tc>
                        <w:tc>
                          <w:tcPr>
                            <w:tcW w:w="1005" w:type="dxa"/>
                            <w:gridSpan w:val="3"/>
                          </w:tcPr>
                          <w:p w14:paraId="6A0EBDF6">
                            <w:pPr>
                              <w:pStyle w:val="7"/>
                              <w:spacing w:before="60" w:line="148" w:lineRule="auto"/>
                              <w:ind w:left="184" w:right="176"/>
                              <w:rPr>
                                <w:rFonts w:ascii="Microsoft JhengHei" w:eastAsia="Microsoft JhengHei"/>
                                <w:b/>
                                <w:sz w:val="21"/>
                              </w:rPr>
                            </w:pPr>
                            <w:r>
                              <w:rPr>
                                <w:rFonts w:ascii="Microsoft JhengHei" w:eastAsia="Microsoft JhengHei"/>
                                <w:b/>
                                <w:spacing w:val="-4"/>
                                <w:sz w:val="21"/>
                              </w:rPr>
                              <w:t>该平台</w:t>
                            </w:r>
                            <w:r>
                              <w:rPr>
                                <w:rFonts w:ascii="Microsoft JhengHei" w:eastAsia="Microsoft JhengHei"/>
                                <w:b/>
                                <w:spacing w:val="-5"/>
                                <w:sz w:val="21"/>
                              </w:rPr>
                              <w:t>互动量</w:t>
                            </w:r>
                          </w:p>
                        </w:tc>
                        <w:tc>
                          <w:tcPr>
                            <w:tcW w:w="2439" w:type="dxa"/>
                            <w:gridSpan w:val="4"/>
                          </w:tcPr>
                          <w:p w14:paraId="646EC5E4">
                            <w:pPr>
                              <w:pStyle w:val="7"/>
                              <w:spacing w:before="143"/>
                              <w:ind w:left="108"/>
                              <w:rPr>
                                <w:sz w:val="21"/>
                              </w:rPr>
                            </w:pPr>
                          </w:p>
                        </w:tc>
                        <w:tc>
                          <w:tcPr>
                            <w:tcW w:w="1104" w:type="dxa"/>
                          </w:tcPr>
                          <w:p w14:paraId="733ABE31">
                            <w:pPr>
                              <w:pStyle w:val="7"/>
                              <w:spacing w:before="60" w:line="148" w:lineRule="auto"/>
                              <w:ind w:left="108" w:right="-29"/>
                              <w:rPr>
                                <w:rFonts w:ascii="Microsoft JhengHei" w:eastAsia="Microsoft JhengHei"/>
                                <w:b/>
                                <w:sz w:val="21"/>
                              </w:rPr>
                            </w:pPr>
                            <w:r>
                              <w:rPr>
                                <w:rFonts w:ascii="Microsoft JhengHei" w:eastAsia="Microsoft JhengHei"/>
                                <w:b/>
                                <w:spacing w:val="14"/>
                                <w:sz w:val="21"/>
                              </w:rPr>
                              <w:t>全网总传</w:t>
                            </w:r>
                            <w:r>
                              <w:rPr>
                                <w:rFonts w:ascii="Microsoft JhengHei" w:eastAsia="Microsoft JhengHei"/>
                                <w:b/>
                                <w:spacing w:val="-12"/>
                                <w:sz w:val="21"/>
                              </w:rPr>
                              <w:t>播量（万）</w:t>
                            </w:r>
                          </w:p>
                        </w:tc>
                        <w:tc>
                          <w:tcPr>
                            <w:tcW w:w="1085" w:type="dxa"/>
                          </w:tcPr>
                          <w:p w14:paraId="543ED620">
                            <w:pPr>
                              <w:pStyle w:val="7"/>
                              <w:rPr>
                                <w:rFonts w:ascii="Times New Roman"/>
                                <w:sz w:val="22"/>
                              </w:rPr>
                            </w:pPr>
                            <w:r>
                              <w:rPr>
                                <w:rFonts w:hint="eastAsia" w:ascii="仿宋" w:hAnsi="仿宋" w:eastAsia="仿宋" w:cstheme="minorBidi"/>
                                <w:color w:val="000000"/>
                                <w:kern w:val="2"/>
                                <w:sz w:val="21"/>
                                <w:szCs w:val="21"/>
                                <w:lang w:val="en-US" w:eastAsia="zh-CN" w:bidi="ar-SA"/>
                              </w:rPr>
                              <w:t>2853133</w:t>
                            </w:r>
                          </w:p>
                        </w:tc>
                      </w:tr>
                      <w:tr w14:paraId="28EF9FB4"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753" w:hRule="atLeast"/>
                        </w:trPr>
                        <w:tc>
                          <w:tcPr>
                            <w:tcW w:w="906" w:type="dxa"/>
                          </w:tcPr>
                          <w:p w14:paraId="03DCFE5B">
                            <w:pPr>
                              <w:pStyle w:val="7"/>
                              <w:spacing w:before="34"/>
                              <w:rPr>
                                <w:sz w:val="28"/>
                              </w:rPr>
                            </w:pPr>
                          </w:p>
                          <w:p w14:paraId="36F1FB8B">
                            <w:pPr>
                              <w:pStyle w:val="7"/>
                              <w:spacing w:line="213" w:lineRule="auto"/>
                              <w:ind w:left="172" w:right="159" w:firstLine="280"/>
                              <w:jc w:val="both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10"/>
                                <w:sz w:val="28"/>
                              </w:rPr>
                              <w:t>︵</w:t>
                            </w:r>
                            <w:r>
                              <w:rPr>
                                <w:spacing w:val="-6"/>
                                <w:sz w:val="28"/>
                              </w:rPr>
                              <w:t>初推评荐评理语由</w:t>
                            </w:r>
                          </w:p>
                          <w:p w14:paraId="3BBBC6D0">
                            <w:pPr>
                              <w:pStyle w:val="7"/>
                              <w:spacing w:before="22"/>
                              <w:ind w:left="453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10"/>
                                <w:sz w:val="28"/>
                              </w:rPr>
                              <w:t>︶</w:t>
                            </w:r>
                          </w:p>
                        </w:tc>
                        <w:tc>
                          <w:tcPr>
                            <w:tcW w:w="8252" w:type="dxa"/>
                            <w:gridSpan w:val="13"/>
                          </w:tcPr>
                          <w:p w14:paraId="7BD532AF">
                            <w:pPr>
                              <w:pStyle w:val="7"/>
                              <w:spacing w:before="96"/>
                              <w:rPr>
                                <w:sz w:val="21"/>
                              </w:rPr>
                            </w:pPr>
                          </w:p>
                          <w:p w14:paraId="7776B756">
                            <w:pPr>
                              <w:pStyle w:val="7"/>
                              <w:spacing w:line="278" w:lineRule="auto"/>
                              <w:ind w:left="108" w:right="96" w:firstLine="420"/>
                              <w:rPr>
                                <w:sz w:val="21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color w:val="000000"/>
                                <w:sz w:val="21"/>
                                <w:szCs w:val="21"/>
                              </w:rPr>
                              <w:t>推荐该作品参评。专栏依托中朝双语平台，聚焦边境地域与民族特色，自主</w:t>
                            </w:r>
                            <w:r>
                              <w:rPr>
                                <w:rFonts w:hint="eastAsia" w:ascii="仿宋" w:hAnsi="仿宋" w:eastAsia="仿宋" w:cs="仿宋"/>
                                <w:color w:val="000000"/>
                                <w:sz w:val="21"/>
                                <w:szCs w:val="21"/>
                                <w:lang w:val="en-US" w:eastAsia="zh-CN"/>
                              </w:rPr>
                              <w:t>集纳</w:t>
                            </w:r>
                            <w:r>
                              <w:rPr>
                                <w:rFonts w:hint="eastAsia" w:ascii="仿宋" w:hAnsi="仿宋" w:eastAsia="仿宋" w:cs="仿宋"/>
                                <w:color w:val="000000"/>
                                <w:sz w:val="21"/>
                                <w:szCs w:val="21"/>
                              </w:rPr>
                              <w:t>内容700余篇，形成传播矩阵。上线即破百万浏览量，以双语形式有效提升了</w:t>
                            </w:r>
                            <w:r>
                              <w:rPr>
                                <w:rFonts w:hint="eastAsia" w:ascii="仿宋" w:hAnsi="仿宋" w:eastAsia="仿宋" w:cs="仿宋"/>
                                <w:color w:val="000000"/>
                                <w:sz w:val="21"/>
                                <w:szCs w:val="21"/>
                                <w:lang w:val="en-US" w:eastAsia="zh-CN"/>
                              </w:rPr>
                              <w:t>民族</w:t>
                            </w:r>
                            <w:r>
                              <w:rPr>
                                <w:rFonts w:hint="eastAsia" w:ascii="仿宋" w:hAnsi="仿宋" w:eastAsia="仿宋" w:cs="仿宋"/>
                                <w:color w:val="000000"/>
                                <w:sz w:val="21"/>
                                <w:szCs w:val="21"/>
                              </w:rPr>
                              <w:t>地域文化的对外传播力与国际影响力，是地方媒体讲好中国故事的典范。</w:t>
                            </w:r>
                            <w:r>
                              <w:rPr>
                                <w:rFonts w:hint="eastAsia" w:ascii="华文中宋" w:hAnsi="华文中宋" w:eastAsia="华文中宋"/>
                                <w:color w:val="000000"/>
                                <w:spacing w:val="-2"/>
                                <w:sz w:val="28"/>
                              </w:rPr>
                              <w:t xml:space="preserve">  </w:t>
                            </w:r>
                          </w:p>
                          <w:p w14:paraId="0D2D7744">
                            <w:pPr>
                              <w:pStyle w:val="7"/>
                              <w:spacing w:before="78"/>
                              <w:rPr>
                                <w:sz w:val="21"/>
                              </w:rPr>
                            </w:pPr>
                          </w:p>
                          <w:p w14:paraId="4A7D7BC3">
                            <w:pPr>
                              <w:pStyle w:val="7"/>
                              <w:ind w:left="5148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5"/>
                                <w:sz w:val="28"/>
                              </w:rPr>
                              <w:t>签名：</w:t>
                            </w:r>
                          </w:p>
                          <w:p w14:paraId="6644CC38">
                            <w:pPr>
                              <w:pStyle w:val="7"/>
                              <w:tabs>
                                <w:tab w:val="left" w:pos="6331"/>
                                <w:tab w:val="left" w:pos="7171"/>
                              </w:tabs>
                              <w:spacing w:before="1"/>
                              <w:ind w:left="4728" w:right="710" w:firstLine="840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2"/>
                                <w:sz w:val="28"/>
                              </w:rPr>
                              <w:t xml:space="preserve">（盖单位公章） </w:t>
                            </w:r>
                            <w:r>
                              <w:rPr>
                                <w:w w:val="105"/>
                                <w:sz w:val="28"/>
                              </w:rPr>
                              <w:t>2026</w:t>
                            </w:r>
                            <w:r>
                              <w:rPr>
                                <w:spacing w:val="-52"/>
                                <w:w w:val="105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28"/>
                              </w:rPr>
                              <w:t>年</w:t>
                            </w:r>
                            <w:r>
                              <w:rPr>
                                <w:sz w:val="28"/>
                              </w:rPr>
                              <w:tab/>
                            </w:r>
                            <w:r>
                              <w:rPr>
                                <w:spacing w:val="-10"/>
                                <w:w w:val="105"/>
                                <w:sz w:val="28"/>
                              </w:rPr>
                              <w:t>月</w:t>
                            </w:r>
                            <w:r>
                              <w:rPr>
                                <w:sz w:val="28"/>
                              </w:rPr>
                              <w:tab/>
                            </w:r>
                            <w:r>
                              <w:rPr>
                                <w:spacing w:val="-10"/>
                                <w:w w:val="105"/>
                                <w:sz w:val="28"/>
                              </w:rPr>
                              <w:t>日</w:t>
                            </w:r>
                          </w:p>
                        </w:tc>
                      </w:tr>
                      <w:tr w14:paraId="30DFE6A9"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572" w:hRule="atLeast"/>
                        </w:trPr>
                        <w:tc>
                          <w:tcPr>
                            <w:tcW w:w="1292" w:type="dxa"/>
                            <w:gridSpan w:val="2"/>
                          </w:tcPr>
                          <w:p w14:paraId="4F8C5662">
                            <w:pPr>
                              <w:pStyle w:val="7"/>
                              <w:spacing w:before="126"/>
                              <w:ind w:left="225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5"/>
                                <w:sz w:val="28"/>
                              </w:rPr>
                              <w:t>联系人</w:t>
                            </w:r>
                          </w:p>
                        </w:tc>
                        <w:tc>
                          <w:tcPr>
                            <w:tcW w:w="2955" w:type="dxa"/>
                            <w:gridSpan w:val="5"/>
                          </w:tcPr>
                          <w:p w14:paraId="5570B8E7">
                            <w:pPr>
                              <w:pStyle w:val="7"/>
                              <w:spacing w:before="158"/>
                              <w:ind w:left="106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418" w:type="dxa"/>
                            <w:gridSpan w:val="3"/>
                          </w:tcPr>
                          <w:p w14:paraId="669676AE">
                            <w:pPr>
                              <w:pStyle w:val="7"/>
                              <w:spacing w:before="126"/>
                              <w:ind w:left="427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6"/>
                                <w:sz w:val="28"/>
                              </w:rPr>
                              <w:t>手机</w:t>
                            </w:r>
                          </w:p>
                        </w:tc>
                        <w:tc>
                          <w:tcPr>
                            <w:tcW w:w="3493" w:type="dxa"/>
                            <w:gridSpan w:val="4"/>
                          </w:tcPr>
                          <w:p w14:paraId="4FB3AF0F">
                            <w:pPr>
                              <w:pStyle w:val="7"/>
                              <w:rPr>
                                <w:rFonts w:ascii="Times New Roman"/>
                                <w:sz w:val="22"/>
                              </w:rPr>
                            </w:pPr>
                          </w:p>
                        </w:tc>
                      </w:tr>
                      <w:tr w14:paraId="112A1D44"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560" w:hRule="atLeast"/>
                        </w:trPr>
                        <w:tc>
                          <w:tcPr>
                            <w:tcW w:w="1292" w:type="dxa"/>
                            <w:gridSpan w:val="2"/>
                          </w:tcPr>
                          <w:p w14:paraId="60A27832">
                            <w:pPr>
                              <w:pStyle w:val="7"/>
                              <w:spacing w:before="122"/>
                              <w:ind w:left="366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6"/>
                                <w:sz w:val="28"/>
                              </w:rPr>
                              <w:t>电话</w:t>
                            </w:r>
                          </w:p>
                        </w:tc>
                        <w:tc>
                          <w:tcPr>
                            <w:tcW w:w="2955" w:type="dxa"/>
                            <w:gridSpan w:val="5"/>
                          </w:tcPr>
                          <w:p w14:paraId="7D53FB0E">
                            <w:pPr>
                              <w:pStyle w:val="7"/>
                              <w:rPr>
                                <w:rFonts w:ascii="Times New Roman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1418" w:type="dxa"/>
                            <w:gridSpan w:val="3"/>
                          </w:tcPr>
                          <w:p w14:paraId="3A262137">
                            <w:pPr>
                              <w:pStyle w:val="7"/>
                              <w:spacing w:before="122"/>
                              <w:ind w:left="149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4"/>
                                <w:sz w:val="28"/>
                              </w:rPr>
                              <w:t>电子邮箱</w:t>
                            </w:r>
                          </w:p>
                        </w:tc>
                        <w:tc>
                          <w:tcPr>
                            <w:tcW w:w="3493" w:type="dxa"/>
                            <w:gridSpan w:val="4"/>
                          </w:tcPr>
                          <w:p w14:paraId="514CCD6F">
                            <w:pPr>
                              <w:pStyle w:val="7"/>
                              <w:rPr>
                                <w:rFonts w:ascii="Times New Roman"/>
                                <w:sz w:val="22"/>
                              </w:rPr>
                            </w:pPr>
                          </w:p>
                        </w:tc>
                      </w:tr>
                    </w:tbl>
                    <w:p w14:paraId="5BFAE140">
                      <w:pPr>
                        <w:pStyle w:val="3"/>
                        <w:ind w:left="0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pacing w:val="-2"/>
          <w:sz w:val="44"/>
        </w:rPr>
        <w:t>视听设计（互联网界面设计）参评作品推荐表</w:t>
      </w:r>
    </w:p>
    <w:p w14:paraId="539E8B0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DA77842"/>
    <w:rsid w:val="77153AE3"/>
    <w:rsid w:val="7DA77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nhideWhenUsed="0" w:uiPriority="1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en-US" w:eastAsia="zh-CN" w:bidi="ar-SA"/>
    </w:rPr>
  </w:style>
  <w:style w:type="paragraph" w:styleId="2">
    <w:name w:val="heading 2"/>
    <w:basedOn w:val="1"/>
    <w:qFormat/>
    <w:uiPriority w:val="1"/>
    <w:pPr>
      <w:spacing w:before="51"/>
      <w:ind w:left="131"/>
      <w:outlineLvl w:val="2"/>
    </w:pPr>
    <w:rPr>
      <w:rFonts w:ascii="宋体" w:hAnsi="宋体" w:eastAsia="宋体" w:cs="宋体"/>
      <w:sz w:val="40"/>
      <w:szCs w:val="40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pPr>
      <w:ind w:left="340"/>
    </w:pPr>
    <w:rPr>
      <w:rFonts w:ascii="宋体" w:hAnsi="宋体" w:eastAsia="宋体" w:cs="宋体"/>
      <w:sz w:val="32"/>
      <w:szCs w:val="32"/>
      <w:lang w:val="en-US" w:eastAsia="zh-CN" w:bidi="ar-SA"/>
    </w:rPr>
  </w:style>
  <w:style w:type="character" w:styleId="6">
    <w:name w:val="Hyperlink"/>
    <w:basedOn w:val="5"/>
    <w:qFormat/>
    <w:uiPriority w:val="0"/>
    <w:rPr>
      <w:color w:val="0000FF"/>
      <w:u w:val="single"/>
    </w:rPr>
  </w:style>
  <w:style w:type="paragraph" w:customStyle="1" w:styleId="7">
    <w:name w:val="Table Paragraph"/>
    <w:basedOn w:val="1"/>
    <w:qFormat/>
    <w:uiPriority w:val="1"/>
    <w:rPr>
      <w:rFonts w:ascii="宋体" w:hAnsi="宋体" w:eastAsia="宋体" w:cs="宋体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283</Words>
  <Characters>304</Characters>
  <Lines>0</Lines>
  <Paragraphs>0</Paragraphs>
  <TotalTime>1</TotalTime>
  <ScaleCrop>false</ScaleCrop>
  <LinksUpToDate>false</LinksUpToDate>
  <CharactersWithSpaces>311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2026-04-11T03:58:00Z</dcterms:created>
  <dc:creator>春弘同学</dc:creator>
  <cp:lastModifiedBy>春弘同学</cp:lastModifiedBy>
  <dcterms:modified xsi:type="dcterms:W3CDTF">2026-04-11T05:07:20Z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AF9088658FEA4DA7A1A10FCDA7E1C79A_13</vt:lpwstr>
  </property>
  <property fmtid="{D5CDD505-2E9C-101B-9397-08002B2CF9AE}" pid="4" name="KSOTemplateDocerSaveRecord">
    <vt:lpwstr>eyJoZGlkIjoiNTBkZmQ5OWZkOThjOWY4YTBkMTBmNzczYmU5N2NiNmIiLCJ1c2VySWQiOiIzODAzNDcyNzAifQ==</vt:lpwstr>
  </property>
</Properties>
</file>