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545" w:right="416" w:hanging="2950"/>
        <w:spacing w:before="230" w:line="278" w:lineRule="auto"/>
        <w:outlineLvl w:val="0"/>
        <w:rPr>
          <w:sz w:val="34"/>
          <w:szCs w:val="34"/>
        </w:rPr>
      </w:pPr>
      <w:r>
        <w:rPr>
          <w:sz w:val="34"/>
          <w:szCs w:val="34"/>
          <w:spacing w:val="17"/>
        </w:rPr>
        <w:t>纪录片《国宝在辽宁》在</w:t>
      </w:r>
      <w:r>
        <w:rPr>
          <w:sz w:val="34"/>
          <w:szCs w:val="34"/>
          <w:spacing w:val="17"/>
        </w:rPr>
        <w:t xml:space="preserve"> </w:t>
      </w:r>
      <w:r>
        <w:rPr>
          <w:rFonts w:ascii="SimSun" w:hAnsi="SimSun" w:eastAsia="SimSun" w:cs="SimSun"/>
          <w:sz w:val="34"/>
          <w:szCs w:val="34"/>
        </w:rPr>
        <w:t>MC</w:t>
      </w:r>
      <w:r>
        <w:rPr>
          <w:rFonts w:ascii="SimSun" w:hAnsi="SimSun" w:eastAsia="SimSun" w:cs="SimSun"/>
          <w:sz w:val="34"/>
          <w:szCs w:val="34"/>
          <w:spacing w:val="17"/>
        </w:rPr>
        <w:t xml:space="preserve"> </w:t>
      </w:r>
      <w:r>
        <w:rPr>
          <w:sz w:val="34"/>
          <w:szCs w:val="34"/>
          <w:spacing w:val="17"/>
        </w:rPr>
        <w:t>俄语卫星频道播出</w:t>
      </w:r>
      <w:r>
        <w:rPr>
          <w:sz w:val="34"/>
          <w:szCs w:val="34"/>
          <w:spacing w:val="1"/>
        </w:rPr>
        <w:t xml:space="preserve"> </w:t>
      </w:r>
      <w:r>
        <w:rPr>
          <w:sz w:val="34"/>
          <w:szCs w:val="34"/>
          <w:spacing w:val="8"/>
        </w:rPr>
        <w:t>结项报告</w:t>
      </w:r>
    </w:p>
    <w:p>
      <w:pPr>
        <w:pStyle w:val="BodyText"/>
        <w:ind w:left="85" w:right="127" w:firstLine="599"/>
        <w:spacing w:before="213" w:line="409" w:lineRule="auto"/>
        <w:jc w:val="both"/>
        <w:rPr/>
      </w:pPr>
      <w:r>
        <w:rPr>
          <w:spacing w:val="-1"/>
        </w:rPr>
        <w:t>30集中俄双语系列短视频《国宝在辽宁》在中广电国际</w:t>
      </w:r>
      <w:r>
        <w:rPr>
          <w:rFonts w:ascii="Times New Roman" w:hAnsi="Times New Roman" w:eastAsia="Times New Roman" w:cs="Times New Roman"/>
          <w:spacing w:val="-1"/>
        </w:rPr>
        <w:t>MC</w:t>
      </w:r>
      <w:r>
        <w:rPr>
          <w:spacing w:val="-1"/>
        </w:rPr>
        <w:t>俄语</w:t>
      </w:r>
      <w:r>
        <w:rPr>
          <w:spacing w:val="10"/>
        </w:rPr>
        <w:t xml:space="preserve"> </w:t>
      </w:r>
      <w:r>
        <w:rPr>
          <w:spacing w:val="4"/>
        </w:rPr>
        <w:t>卫星频道播出。短片以辽宁30件国宝级文物为主线，让观众和辽宁</w:t>
      </w:r>
    </w:p>
    <w:p>
      <w:pPr>
        <w:pStyle w:val="BodyText"/>
        <w:ind w:left="85"/>
        <w:spacing w:line="219" w:lineRule="auto"/>
        <w:rPr/>
      </w:pPr>
      <w:r>
        <w:rPr>
          <w:spacing w:val="-4"/>
        </w:rPr>
        <w:t>国宝面对面，为观众讲述凝固在文物上的历史故事，揭开辽</w:t>
      </w:r>
      <w:r>
        <w:rPr>
          <w:spacing w:val="-5"/>
        </w:rPr>
        <w:t>宁历史与</w:t>
      </w:r>
    </w:p>
    <w:p>
      <w:pPr>
        <w:pStyle w:val="BodyText"/>
        <w:ind w:left="85"/>
        <w:spacing w:before="288" w:line="220" w:lineRule="auto"/>
        <w:rPr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403839</wp:posOffset>
            </wp:positionH>
            <wp:positionV relativeFrom="paragraph">
              <wp:posOffset>281046</wp:posOffset>
            </wp:positionV>
            <wp:extent cx="4457756" cy="2698717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457756" cy="2698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文化的神秘面纱，展现辽宁浩荡千年的壮丽岁月。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685"/>
        <w:spacing w:before="91" w:line="222" w:lineRule="auto"/>
        <w:rPr/>
      </w:pPr>
      <w:r>
        <w:rPr>
          <w:spacing w:val="-4"/>
        </w:rPr>
        <w:t>一、</w:t>
      </w:r>
      <w:r>
        <w:rPr>
          <w:spacing w:val="-4"/>
        </w:rPr>
        <w:t xml:space="preserve"> </w:t>
      </w:r>
      <w:r>
        <w:rPr>
          <w:spacing w:val="-4"/>
        </w:rPr>
        <w:t>播出时间安排</w:t>
      </w:r>
    </w:p>
    <w:p>
      <w:pPr>
        <w:pStyle w:val="BodyText"/>
        <w:ind w:left="85" w:right="146" w:firstLine="579"/>
        <w:spacing w:before="280" w:line="405" w:lineRule="auto"/>
        <w:rPr/>
      </w:pPr>
      <w:r>
        <w:rPr>
          <w:spacing w:val="23"/>
        </w:rPr>
        <w:t>《国宝在辽宁》每集3分钟，于2023年7月24日至8月7日在</w:t>
      </w:r>
      <w:r>
        <w:rPr>
          <w:spacing w:val="8"/>
        </w:rPr>
        <w:t xml:space="preserve"> </w:t>
      </w:r>
      <w:r>
        <w:rPr>
          <w:spacing w:val="6"/>
        </w:rPr>
        <w:t>中广电国际</w:t>
      </w:r>
      <w:r>
        <w:rPr>
          <w:rFonts w:ascii="SimSun" w:hAnsi="SimSun" w:eastAsia="SimSun" w:cs="SimSun"/>
        </w:rPr>
        <w:t>MC</w:t>
      </w:r>
      <w:r>
        <w:rPr>
          <w:rFonts w:ascii="SimSun" w:hAnsi="SimSun" w:eastAsia="SimSun" w:cs="SimSun"/>
          <w:spacing w:val="-48"/>
        </w:rPr>
        <w:t xml:space="preserve"> </w:t>
      </w:r>
      <w:r>
        <w:rPr>
          <w:spacing w:val="6"/>
        </w:rPr>
        <w:t>俄语卫星频道播出，每天2集连播，中文配音</w:t>
      </w:r>
      <w:r>
        <w:rPr>
          <w:spacing w:val="5"/>
        </w:rPr>
        <w:t>、俄语</w:t>
      </w:r>
      <w:r>
        <w:rPr/>
        <w:t xml:space="preserve"> </w:t>
      </w:r>
      <w:r>
        <w:rPr>
          <w:spacing w:val="8"/>
        </w:rPr>
        <w:t>字幕。首播时间19:00,次日重播时间11:00。节目播出期间，受到</w:t>
      </w:r>
    </w:p>
    <w:p>
      <w:pPr>
        <w:pStyle w:val="BodyText"/>
        <w:ind w:left="85"/>
        <w:spacing w:line="222" w:lineRule="auto"/>
        <w:rPr/>
      </w:pPr>
      <w:r>
        <w:rPr>
          <w:spacing w:val="-6"/>
        </w:rPr>
        <w:t>俄语区观众的好评。</w:t>
      </w:r>
    </w:p>
    <w:p>
      <w:pPr>
        <w:spacing w:line="222" w:lineRule="auto"/>
        <w:sectPr>
          <w:footerReference w:type="default" r:id="rId1"/>
          <w:pgSz w:w="12160" w:h="17010"/>
          <w:pgMar w:top="1445" w:right="1824" w:bottom="1508" w:left="1824" w:header="0" w:footer="1369" w:gutter="0"/>
        </w:sectPr>
        <w:rPr/>
      </w:pPr>
    </w:p>
    <w:p>
      <w:pPr>
        <w:spacing w:line="247" w:lineRule="auto"/>
        <w:rPr>
          <w:rFonts w:ascii="Arial"/>
          <w:sz w:val="21"/>
        </w:rPr>
      </w:pPr>
      <w:r/>
    </w:p>
    <w:p>
      <w:pPr>
        <w:ind w:firstLine="611"/>
        <w:spacing w:line="3750" w:lineRule="exact"/>
        <w:rPr/>
      </w:pPr>
      <w:r>
        <w:rPr>
          <w:position w:val="-75"/>
        </w:rPr>
        <w:drawing>
          <wp:inline distT="0" distB="0" distL="0" distR="0">
            <wp:extent cx="4229138" cy="2381313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29138" cy="2381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81"/>
        <w:spacing w:before="268" w:line="222" w:lineRule="auto"/>
        <w:rPr>
          <w:sz w:val="25"/>
          <w:szCs w:val="25"/>
        </w:rPr>
      </w:pPr>
      <w:r>
        <w:rPr>
          <w:sz w:val="25"/>
          <w:szCs w:val="25"/>
          <w:spacing w:val="3"/>
        </w:rPr>
        <w:t>二、</w:t>
      </w:r>
      <w:r>
        <w:rPr>
          <w:sz w:val="25"/>
          <w:szCs w:val="25"/>
          <w:spacing w:val="95"/>
        </w:rPr>
        <w:t xml:space="preserve"> </w:t>
      </w:r>
      <w:r>
        <w:rPr>
          <w:sz w:val="25"/>
          <w:szCs w:val="25"/>
          <w:spacing w:val="3"/>
        </w:rPr>
        <w:t>播出情况</w:t>
      </w:r>
    </w:p>
    <w:p>
      <w:pPr>
        <w:pStyle w:val="BodyText"/>
        <w:ind w:left="131" w:right="290" w:firstLine="549"/>
        <w:spacing w:before="268" w:line="443" w:lineRule="auto"/>
        <w:rPr>
          <w:sz w:val="25"/>
          <w:szCs w:val="25"/>
        </w:rPr>
      </w:pPr>
      <w:r>
        <w:rPr>
          <w:sz w:val="25"/>
          <w:szCs w:val="25"/>
          <w:spacing w:val="13"/>
        </w:rPr>
        <w:t>新中国第一座博物馆其实就是辽宁省博物馆，该片中展现的木雕</w:t>
      </w:r>
      <w:r>
        <w:rPr>
          <w:sz w:val="25"/>
          <w:szCs w:val="25"/>
          <w:spacing w:val="2"/>
        </w:rPr>
        <w:t xml:space="preserve"> </w:t>
      </w:r>
      <w:r>
        <w:rPr>
          <w:sz w:val="25"/>
          <w:szCs w:val="25"/>
          <w:spacing w:val="7"/>
        </w:rPr>
        <w:t>鸟纹权杖、红山女神像、花树状金步摇等等，</w:t>
      </w:r>
      <w:r>
        <w:rPr>
          <w:sz w:val="25"/>
          <w:szCs w:val="25"/>
          <w:spacing w:val="88"/>
        </w:rPr>
        <w:t xml:space="preserve"> </w:t>
      </w:r>
      <w:r>
        <w:rPr>
          <w:sz w:val="25"/>
          <w:szCs w:val="25"/>
          <w:spacing w:val="7"/>
        </w:rPr>
        <w:t>一件件珍稀的国</w:t>
      </w:r>
      <w:r>
        <w:rPr>
          <w:sz w:val="25"/>
          <w:szCs w:val="25"/>
          <w:spacing w:val="6"/>
        </w:rPr>
        <w:t>宝，带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spacing w:val="19"/>
        </w:rPr>
        <w:t>着中华民族几千年前的历史印记与故事，通过</w:t>
      </w:r>
      <w:r>
        <w:rPr>
          <w:rFonts w:ascii="SimSun" w:hAnsi="SimSun" w:eastAsia="SimSun" w:cs="SimSun"/>
          <w:sz w:val="25"/>
          <w:szCs w:val="25"/>
        </w:rPr>
        <w:t>MC</w:t>
      </w:r>
      <w:r>
        <w:rPr>
          <w:rFonts w:ascii="SimSun" w:hAnsi="SimSun" w:eastAsia="SimSun" w:cs="SimSun"/>
          <w:sz w:val="25"/>
          <w:szCs w:val="25"/>
          <w:spacing w:val="19"/>
        </w:rPr>
        <w:t xml:space="preserve"> </w:t>
      </w:r>
      <w:r>
        <w:rPr>
          <w:sz w:val="25"/>
          <w:szCs w:val="25"/>
          <w:spacing w:val="19"/>
        </w:rPr>
        <w:t>俄语</w:t>
      </w:r>
      <w:r>
        <w:rPr>
          <w:sz w:val="25"/>
          <w:szCs w:val="25"/>
          <w:spacing w:val="18"/>
        </w:rPr>
        <w:t>卫星频道铺陈</w:t>
      </w:r>
    </w:p>
    <w:p>
      <w:pPr>
        <w:pStyle w:val="BodyText"/>
        <w:ind w:left="131"/>
        <w:spacing w:line="221" w:lineRule="auto"/>
        <w:rPr>
          <w:sz w:val="25"/>
          <w:szCs w:val="25"/>
        </w:rPr>
      </w:pPr>
      <w:r>
        <w:rPr>
          <w:sz w:val="25"/>
          <w:szCs w:val="25"/>
          <w:spacing w:val="-12"/>
        </w:rPr>
        <w:t>开来。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681"/>
        <w:spacing w:before="81" w:line="221" w:lineRule="auto"/>
        <w:rPr>
          <w:sz w:val="25"/>
          <w:szCs w:val="25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394960</wp:posOffset>
            </wp:positionH>
            <wp:positionV relativeFrom="paragraph">
              <wp:posOffset>-2498461</wp:posOffset>
            </wp:positionV>
            <wp:extent cx="4267212" cy="2603522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67212" cy="2603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5"/>
          <w:szCs w:val="25"/>
          <w:spacing w:val="14"/>
        </w:rPr>
        <w:t>让文物说话，用历史交流。国家与人民间的相互了解和沟通，从</w:t>
      </w:r>
    </w:p>
    <w:p>
      <w:pPr>
        <w:pStyle w:val="BodyText"/>
        <w:ind w:left="131" w:right="275"/>
        <w:spacing w:before="298" w:line="444" w:lineRule="auto"/>
        <w:jc w:val="both"/>
        <w:rPr>
          <w:sz w:val="25"/>
          <w:szCs w:val="25"/>
        </w:rPr>
      </w:pPr>
      <w:r>
        <w:rPr>
          <w:sz w:val="25"/>
          <w:szCs w:val="25"/>
          <w:spacing w:val="14"/>
        </w:rPr>
        <w:t>来都应该是生动的。</w:t>
      </w:r>
      <w:r>
        <w:rPr>
          <w:rFonts w:ascii="Times New Roman" w:hAnsi="Times New Roman" w:eastAsia="Times New Roman" w:cs="Times New Roman"/>
          <w:sz w:val="25"/>
          <w:szCs w:val="25"/>
        </w:rPr>
        <w:t>MC</w:t>
      </w:r>
      <w:r>
        <w:rPr>
          <w:rFonts w:ascii="Times New Roman" w:hAnsi="Times New Roman" w:eastAsia="Times New Roman" w:cs="Times New Roman"/>
          <w:sz w:val="25"/>
          <w:szCs w:val="25"/>
          <w:spacing w:val="14"/>
        </w:rPr>
        <w:t xml:space="preserve">  </w:t>
      </w:r>
      <w:r>
        <w:rPr>
          <w:sz w:val="25"/>
          <w:szCs w:val="25"/>
          <w:spacing w:val="14"/>
        </w:rPr>
        <w:t>俄语卫星频道通过播出《国宝在辽宁》系列</w:t>
      </w:r>
      <w:r>
        <w:rPr>
          <w:sz w:val="25"/>
          <w:szCs w:val="25"/>
          <w:spacing w:val="1"/>
        </w:rPr>
        <w:t xml:space="preserve"> </w:t>
      </w:r>
      <w:r>
        <w:rPr>
          <w:sz w:val="25"/>
          <w:szCs w:val="25"/>
          <w:spacing w:val="14"/>
        </w:rPr>
        <w:t>短视频，用辽宁文物讲好辽宁故事，让俄语区国家更加深入了解辽宁</w:t>
      </w:r>
    </w:p>
    <w:p>
      <w:pPr>
        <w:pStyle w:val="BodyText"/>
        <w:ind w:left="131"/>
        <w:spacing w:before="2" w:line="220" w:lineRule="auto"/>
        <w:rPr>
          <w:sz w:val="25"/>
          <w:szCs w:val="25"/>
        </w:rPr>
      </w:pPr>
      <w:r>
        <w:rPr>
          <w:sz w:val="25"/>
          <w:szCs w:val="25"/>
          <w:spacing w:val="11"/>
        </w:rPr>
        <w:t>的古老历史和深厚的人文底蕴。</w:t>
      </w:r>
    </w:p>
    <w:p>
      <w:pPr>
        <w:spacing w:line="220" w:lineRule="auto"/>
        <w:sectPr>
          <w:footerReference w:type="default" r:id="rId3"/>
          <w:pgSz w:w="11920" w:h="16840"/>
          <w:pgMar w:top="1431" w:right="1788" w:bottom="1768" w:left="1788" w:header="0" w:footer="1629" w:gutter="0"/>
        </w:sectPr>
        <w:rPr>
          <w:sz w:val="25"/>
          <w:szCs w:val="25"/>
        </w:rPr>
      </w:pPr>
    </w:p>
    <w:p>
      <w:pPr>
        <w:ind w:firstLine="550"/>
        <w:spacing w:line="4170" w:lineRule="exact"/>
        <w:rPr/>
      </w:pPr>
      <w:r>
        <w:rPr>
          <w:position w:val="-83"/>
        </w:rPr>
        <w:drawing>
          <wp:inline distT="0" distB="0" distL="0" distR="0">
            <wp:extent cx="4552977" cy="2647966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52977" cy="2647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674"/>
        <w:spacing w:before="138" w:line="224" w:lineRule="auto"/>
        <w:outlineLvl w:val="0"/>
        <w:rPr>
          <w:sz w:val="27"/>
          <w:szCs w:val="27"/>
        </w:rPr>
      </w:pPr>
      <w:r>
        <w:rPr>
          <w:sz w:val="27"/>
          <w:szCs w:val="27"/>
          <w:b/>
          <w:bCs/>
          <w:spacing w:val="1"/>
        </w:rPr>
        <w:t>三、播出拍照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2784"/>
        <w:spacing w:before="97" w:line="198" w:lineRule="auto"/>
        <w:rPr>
          <w:sz w:val="30"/>
          <w:szCs w:val="30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279679</wp:posOffset>
            </wp:positionH>
            <wp:positionV relativeFrom="paragraph">
              <wp:posOffset>-1211488</wp:posOffset>
            </wp:positionV>
            <wp:extent cx="4603814" cy="5226021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03814" cy="522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b/>
          <w:bCs/>
          <w:color w:val="FFFFFF"/>
          <w:spacing w:val="51"/>
        </w:rPr>
        <w:t>7200年小的鸟图照</w:t>
      </w:r>
    </w:p>
    <w:p>
      <w:pPr>
        <w:ind w:left="2150"/>
        <w:spacing w:line="198" w:lineRule="auto"/>
        <w:rPr>
          <w:rFonts w:ascii="Arial" w:hAnsi="Arial" w:eastAsia="Arial" w:cs="Arial"/>
          <w:sz w:val="17"/>
          <w:szCs w:val="17"/>
        </w:rPr>
      </w:pPr>
      <w:r>
        <w:rPr>
          <w:rFonts w:ascii="Arial" w:hAnsi="Arial" w:eastAsia="Arial" w:cs="Arial"/>
          <w:sz w:val="17"/>
          <w:szCs w:val="17"/>
          <w:b/>
          <w:bCs/>
          <w:spacing w:val="-1"/>
        </w:rPr>
        <w:t>ToTeM    NTVLbl,HaC4MTbIBalouMü     7200</w:t>
      </w:r>
      <w:r>
        <w:rPr>
          <w:rFonts w:ascii="Arial" w:hAnsi="Arial" w:eastAsia="Arial" w:cs="Arial"/>
          <w:sz w:val="17"/>
          <w:szCs w:val="17"/>
          <w:b/>
          <w:bCs/>
          <w:spacing w:val="9"/>
        </w:rPr>
        <w:t xml:space="preserve">    </w:t>
      </w:r>
      <w:r>
        <w:rPr>
          <w:rFonts w:ascii="Arial" w:hAnsi="Arial" w:eastAsia="Arial" w:cs="Arial"/>
          <w:sz w:val="17"/>
          <w:szCs w:val="17"/>
          <w:b/>
          <w:bCs/>
          <w:spacing w:val="-1"/>
        </w:rPr>
        <w:t>ner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5020"/>
        <w:spacing w:before="43" w:line="223" w:lineRule="auto"/>
        <w:rPr>
          <w:rFonts w:ascii="SimSun" w:hAnsi="SimSun" w:eastAsia="SimSun" w:cs="SimSun"/>
          <w:sz w:val="13"/>
          <w:szCs w:val="13"/>
        </w:rPr>
      </w:pPr>
      <w:r>
        <w:rPr>
          <w:rFonts w:ascii="SimSun" w:hAnsi="SimSun" w:eastAsia="SimSun" w:cs="SimSun"/>
          <w:sz w:val="13"/>
          <w:szCs w:val="13"/>
          <w:color w:val="FFFFFF"/>
          <w:spacing w:val="-7"/>
        </w:rPr>
        <w:t>Ye3a     φaky,山 3Hb</w:t>
      </w:r>
      <w:r>
        <w:rPr>
          <w:rFonts w:ascii="SimSun" w:hAnsi="SimSun" w:eastAsia="SimSun" w:cs="SimSun"/>
          <w:sz w:val="13"/>
          <w:szCs w:val="13"/>
          <w:color w:val="FFFFFF"/>
          <w:spacing w:val="-8"/>
        </w:rPr>
        <w:t>RH</w:t>
      </w:r>
    </w:p>
    <w:p>
      <w:pPr>
        <w:ind w:left="5310"/>
        <w:spacing w:line="222" w:lineRule="auto"/>
        <w:rPr>
          <w:rFonts w:ascii="SimSun" w:hAnsi="SimSun" w:eastAsia="SimSun" w:cs="SimSun"/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color w:val="FFFFFF"/>
          <w:spacing w:val="3"/>
        </w:rPr>
        <w:t>电国·7</w:t>
      </w:r>
    </w:p>
    <w:p>
      <w:pPr>
        <w:ind w:left="5140"/>
        <w:spacing w:before="63" w:line="192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  <w:color w:val="FFFFFF"/>
          <w:spacing w:val="-1"/>
        </w:rPr>
        <w:t>KAraii-AaoHAH</w:t>
      </w:r>
    </w:p>
    <w:p>
      <w:pPr>
        <w:spacing w:line="328" w:lineRule="auto"/>
        <w:rPr>
          <w:rFonts w:ascii="Arial"/>
          <w:sz w:val="21"/>
        </w:rPr>
      </w:pPr>
      <w:r/>
    </w:p>
    <w:p>
      <w:pPr>
        <w:ind w:left="3020"/>
        <w:spacing w:before="50" w:line="211" w:lineRule="auto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  <w:color w:val="FFFFFF"/>
        </w:rPr>
        <w:t>BnaropoqHan</w:t>
      </w:r>
      <w:r>
        <w:rPr>
          <w:rFonts w:ascii="Times New Roman" w:hAnsi="Times New Roman" w:eastAsia="Times New Roman" w:cs="Times New Roman"/>
          <w:sz w:val="17"/>
          <w:szCs w:val="17"/>
          <w:color w:val="FFFFFF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  <w:color w:val="FFFFFF"/>
        </w:rPr>
        <w:t>rpynna</w:t>
      </w:r>
      <w:r>
        <w:rPr>
          <w:rFonts w:ascii="Times New Roman" w:hAnsi="Times New Roman" w:eastAsia="Times New Roman" w:cs="Times New Roman"/>
          <w:sz w:val="17"/>
          <w:szCs w:val="17"/>
          <w:color w:val="FFFFFF"/>
          <w:spacing w:val="5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  <w:color w:val="FFFFFF"/>
        </w:rPr>
        <w:t>rpo</w:t>
      </w:r>
      <w:r>
        <w:rPr>
          <w:rFonts w:ascii="Times New Roman" w:hAnsi="Times New Roman" w:eastAsia="Times New Roman" w:cs="Times New Roman"/>
          <w:sz w:val="17"/>
          <w:szCs w:val="17"/>
          <w:color w:val="FFFFFF"/>
          <w:spacing w:val="2"/>
        </w:rPr>
        <w:t>6</w:t>
      </w:r>
      <w:r>
        <w:rPr>
          <w:rFonts w:ascii="Times New Roman" w:hAnsi="Times New Roman" w:eastAsia="Times New Roman" w:cs="Times New Roman"/>
          <w:sz w:val="17"/>
          <w:szCs w:val="17"/>
          <w:color w:val="FFFFFF"/>
        </w:rPr>
        <w:t>kH</w:t>
      </w:r>
    </w:p>
    <w:p>
      <w:pPr>
        <w:ind w:left="3160"/>
        <w:spacing w:line="220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:color w:val="FFFFFF"/>
          <w:spacing w:val="-7"/>
        </w:rPr>
        <w:t>叶成台辽代责族意群七号</w:t>
      </w:r>
    </w:p>
    <w:p>
      <w:pPr>
        <w:spacing w:line="220" w:lineRule="auto"/>
        <w:sectPr>
          <w:footerReference w:type="default" r:id="rId6"/>
          <w:pgSz w:w="12130" w:h="16990"/>
          <w:pgMar w:top="1410" w:right="1819" w:bottom="1471" w:left="1819" w:header="0" w:footer="1342" w:gutter="0"/>
        </w:sectPr>
        <w:rPr>
          <w:rFonts w:ascii="SimHei" w:hAnsi="SimHei" w:eastAsia="SimHei" w:cs="SimHei"/>
          <w:sz w:val="17"/>
          <w:szCs w:val="17"/>
        </w:rPr>
      </w:pPr>
    </w:p>
    <w:p>
      <w:pPr>
        <w:ind w:firstLine="529"/>
        <w:spacing w:before="80" w:line="12240" w:lineRule="exact"/>
        <w:rPr/>
      </w:pPr>
      <w:r>
        <w:rPr>
          <w:position w:val="-244"/>
        </w:rPr>
        <w:pict>
          <v:group id="_x0000_s2" style="mso-position-vertical-relative:line;mso-position-horizontal-relative:char;width:366pt;height:612pt;" filled="false" stroked="false" coordsize="7320,12240" coordorigin="0,0">
            <v:shape id="_x0000_s4" style="position:absolute;left:0;top:0;width:7320;height:12240;" filled="false" stroked="false" type="#_x0000_t75">
              <v:imagedata o:title="" r:id="rId10"/>
            </v:shape>
            <v:shape id="_x0000_s6" style="position:absolute;left:-20;top:-20;width:7360;height:1228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3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3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2435"/>
                      <w:spacing w:before="117" w:line="197" w:lineRule="auto"/>
                      <w:rPr>
                        <w:rFonts w:ascii="SimSun" w:hAnsi="SimSun" w:eastAsia="SimSun" w:cs="SimSun"/>
                        <w:sz w:val="36"/>
                        <w:szCs w:val="36"/>
                      </w:rPr>
                    </w:pPr>
                    <w:r>
                      <w:rPr>
                        <w:rFonts w:ascii="SimSun" w:hAnsi="SimSun" w:eastAsia="SimSun" w:cs="SimSun"/>
                        <w:sz w:val="36"/>
                        <w:szCs w:val="36"/>
                        <w:b/>
                        <w:bCs/>
                        <w:color w:val="8FBBE3"/>
                        <w:spacing w:val="-17"/>
                      </w:rPr>
                      <w:t>于年辽韵</w:t>
                    </w:r>
                  </w:p>
                  <w:p>
                    <w:pPr>
                      <w:ind w:left="3800"/>
                      <w:spacing w:before="1" w:line="175" w:lineRule="auto"/>
                      <w:rPr>
                        <w:rFonts w:ascii="SimSun" w:hAnsi="SimSun" w:eastAsia="SimSun" w:cs="SimSun"/>
                        <w:sz w:val="36"/>
                        <w:szCs w:val="36"/>
                      </w:rPr>
                    </w:pPr>
                    <w:r>
                      <w:rPr>
                        <w:rFonts w:ascii="SimSun" w:hAnsi="SimSun" w:eastAsia="SimSun" w:cs="SimSun"/>
                        <w:sz w:val="36"/>
                        <w:szCs w:val="36"/>
                        <w:color w:val="FFFFFF"/>
                        <w:spacing w:val="3"/>
                      </w:rPr>
                      <w:t>天彩契丹</w:t>
                    </w:r>
                  </w:p>
                  <w:p>
                    <w:pPr>
                      <w:ind w:left="2299"/>
                      <w:spacing w:line="255" w:lineRule="exact"/>
                      <w:rPr>
                        <w:rFonts w:ascii="Arial" w:hAnsi="Arial" w:eastAsia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-2"/>
                        <w:position w:val="2"/>
                      </w:rPr>
                      <w:t>TbIcqyM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15"/>
                        <w:position w:val="2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-2"/>
                        <w:position w:val="2"/>
                      </w:rPr>
                      <w:t>NeT O4apoBaH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-3"/>
                        <w:position w:val="2"/>
                      </w:rPr>
                      <w:t>Mg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14"/>
                        <w:w w:val="101"/>
                        <w:position w:val="2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color w:val="FFFFFF"/>
                        <w:spacing w:val="-3"/>
                        <w:position w:val="2"/>
                      </w:rPr>
                      <w:t>∩go</w:t>
                    </w:r>
                  </w:p>
                  <w:p>
                    <w:pPr>
                      <w:ind w:left="1950"/>
                      <w:spacing w:before="28" w:line="199" w:lineRule="auto"/>
                      <w:rPr>
                        <w:rFonts w:ascii="Arial" w:hAnsi="Arial" w:eastAsia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-4"/>
                      </w:rPr>
                      <w:t>M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15"/>
                        <w:w w:val="101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-4"/>
                      </w:rPr>
                      <w:t>BenMKoNenHbli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13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-4"/>
                      </w:rPr>
                      <w:t>KONOpMT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14"/>
                      </w:rPr>
                      <w:t xml:space="preserve"> </w:t>
                    </w:r>
                    <w:r>
                      <w:rPr>
                        <w:rFonts w:ascii="Arial" w:hAnsi="Arial" w:eastAsia="Arial" w:cs="Arial"/>
                        <w:sz w:val="20"/>
                        <w:szCs w:val="20"/>
                        <w:spacing w:val="-4"/>
                      </w:rPr>
                      <w:t>B XvTaHe</w:t>
                    </w:r>
                  </w:p>
                  <w:p>
                    <w:pPr>
                      <w:spacing w:line="248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8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3530"/>
                      <w:spacing w:before="46" w:line="222" w:lineRule="auto"/>
                      <w:rPr>
                        <w:rFonts w:ascii="SimHei" w:hAnsi="SimHei" w:eastAsia="SimHei" w:cs="SimHei"/>
                        <w:sz w:val="14"/>
                        <w:szCs w:val="14"/>
                      </w:rPr>
                    </w:pPr>
                    <w:r>
                      <w:rPr>
                        <w:rFonts w:ascii="SimHei" w:hAnsi="SimHei" w:eastAsia="SimHei" w:cs="SimHei"/>
                        <w:sz w:val="14"/>
                        <w:szCs w:val="14"/>
                        <w:spacing w:val="15"/>
                      </w:rPr>
                      <w:t>象三的油交替培配</w:t>
                    </w:r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4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5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1830"/>
                      <w:spacing w:before="41" w:line="311" w:lineRule="exact"/>
                      <w:rPr>
                        <w:rFonts w:ascii="Arial" w:hAnsi="Arial" w:eastAsia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eastAsia="Arial" w:cs="Arial"/>
                        <w:sz w:val="14"/>
                        <w:szCs w:val="14"/>
                        <w:spacing w:val="-5"/>
                        <w:position w:val="10"/>
                      </w:rPr>
                      <w:t>Me</w:t>
                    </w:r>
                    <w:r>
                      <w:ruby>
                        <w:rubyPr>
                          <w:rubyAlign w:val="left"/>
                          <w:hpsRaise w:val="2"/>
                          <w:hps w:val="14"/>
                          <w:hpsBaseText w:val="14"/>
                        </w:rubyPr>
                        <w:rt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99"/>
                              <w:position w:val="7"/>
                            </w:rPr>
                            <w:t>nb</w:t>
                          </w:r>
                        </w:rt>
                        <w:rubyBase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109"/>
                              <w:position w:val="-1"/>
                            </w:rPr>
                            <w:t>Ka</w:t>
                          </w:r>
                        </w:rubyBase>
                      </w:ruby>
                    </w:r>
                    <w:r>
                      <w:ruby>
                        <w:rubyPr>
                          <w:rubyAlign w:val="left"/>
                          <w:hpsRaise w:val="2"/>
                          <w:hps w:val="14"/>
                          <w:hpsBaseText w:val="14"/>
                        </w:rubyPr>
                        <w:rt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84"/>
                              <w:position w:val="7"/>
                            </w:rPr>
                            <w:t>HH</w:t>
                          </w:r>
                        </w:rt>
                        <w:rubyBase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99"/>
                              <w:position w:val="-1"/>
                            </w:rPr>
                            <w:t>Me</w:t>
                          </w:r>
                        </w:rubyBase>
                      </w:ruby>
                    </w:r>
                    <w:r>
                      <w:ruby>
                        <w:rubyPr>
                          <w:rubyAlign w:val="left"/>
                          <w:hpsRaise w:val="2"/>
                          <w:hps w:val="14"/>
                          <w:hpsBaseText w:val="14"/>
                        </w:rubyPr>
                        <w:rt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74"/>
                              <w:position w:val="7"/>
                            </w:rPr>
                            <w:t>V</w:t>
                          </w:r>
                        </w:rt>
                        <w:rubyBase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99"/>
                              <w:position w:val="-1"/>
                            </w:rPr>
                            <w:t>H</w:t>
                          </w:r>
                        </w:rubyBase>
                      </w:ruby>
                    </w:r>
                    <w:r>
                      <w:ruby>
                        <w:rubyPr>
                          <w:rubyAlign w:val="left"/>
                          <w:hpsRaise w:val="2"/>
                          <w:hps w:val="14"/>
                          <w:hpsBaseText w:val="14"/>
                        </w:rubyPr>
                        <w:rt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69"/>
                              <w:position w:val="7"/>
                            </w:rPr>
                            <w:t>H</w:t>
                          </w:r>
                        </w:rt>
                        <w:rubyBase>
                          <w:r>
                            <w:rPr>
                              <w:rFonts w:ascii="Arial" w:hAnsi="Arial" w:eastAsia="Arial" w:cs="Arial"/>
                              <w:sz w:val="14"/>
                              <w:szCs w:val="14"/>
                              <w:w w:val="99"/>
                              <w:position w:val="-1"/>
                            </w:rPr>
                            <w:t>b</w:t>
                          </w:r>
                        </w:rubyBase>
                      </w:ruby>
                    </w:r>
                    <w:r>
                      <w:rPr>
                        <w:rFonts w:ascii="Arial" w:hAnsi="Arial" w:eastAsia="Arial" w:cs="Arial"/>
                        <w:sz w:val="14"/>
                        <w:szCs w:val="14"/>
                        <w:spacing w:val="-5"/>
                        <w:position w:val="10"/>
                      </w:rPr>
                      <w:t>b</w:t>
                    </w:r>
                    <w:r>
                      <w:rPr>
                        <w:rFonts w:ascii="Arial" w:hAnsi="Arial" w:eastAsia="Arial" w:cs="Arial"/>
                        <w:sz w:val="14"/>
                        <w:szCs w:val="14"/>
                        <w:spacing w:val="5"/>
                        <w:position w:val="10"/>
                      </w:rPr>
                      <w:t xml:space="preserve">  </w:t>
                    </w:r>
                    <w:r>
                      <w:rPr>
                        <w:rFonts w:ascii="Arial" w:hAnsi="Arial" w:eastAsia="Arial" w:cs="Arial"/>
                        <w:sz w:val="14"/>
                        <w:szCs w:val="14"/>
                        <w:b/>
                        <w:bCs/>
                        <w:spacing w:val="-5"/>
                        <w:position w:val="10"/>
                      </w:rPr>
                      <w:t>IM</w:t>
                    </w:r>
                  </w:p>
                  <w:p>
                    <w:pPr>
                      <w:ind w:left="2069"/>
                      <w:spacing w:before="50" w:line="192" w:lineRule="auto"/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  <w:color w:val="466785"/>
                        <w:spacing w:val="-5"/>
                      </w:rPr>
                      <w:t>VTo EAGC HaXOAHNCA QAMIIHSCaMbIX PAHHH</w:t>
                    </w:r>
                  </w:p>
                  <w:p>
                    <w:pPr>
                      <w:ind w:left="1770"/>
                      <w:spacing w:before="69" w:line="188" w:lineRule="auto"/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  <w:color w:val="FFFFFF"/>
                        <w:spacing w:val="-7"/>
                        <w:w w:val="98"/>
                      </w:rPr>
                      <w:t>HCTO4HHKOH CENBCROTOXO³HMCTEaB CUBEP</w:t>
                    </w:r>
                    <w:r>
                      <w:rPr>
                        <w:rFonts w:ascii="Times New Roman" w:hAnsi="Times New Roman" w:eastAsia="Times New Roman" w:cs="Times New Roman"/>
                        <w:sz w:val="14"/>
                        <w:szCs w:val="14"/>
                        <w:color w:val="FFFFFF"/>
                        <w:spacing w:val="-8"/>
                        <w:w w:val="98"/>
                      </w:rPr>
                      <w:t>HOM KNTaD</w:t>
                    </w:r>
                  </w:p>
                  <w:p>
                    <w:pPr>
                      <w:ind w:left="2290"/>
                      <w:spacing w:before="8" w:line="219" w:lineRule="auto"/>
                      <w:rPr>
                        <w:rFonts w:ascii="SimSun" w:hAnsi="SimSun" w:eastAsia="SimSun" w:cs="SimSun"/>
                        <w:sz w:val="14"/>
                        <w:szCs w:val="14"/>
                      </w:rPr>
                    </w:pPr>
                    <w:r>
                      <w:rPr>
                        <w:rFonts w:ascii="SimSun" w:hAnsi="SimSun" w:eastAsia="SimSun" w:cs="SimSun"/>
                        <w:sz w:val="14"/>
                        <w:szCs w:val="14"/>
                        <w:color w:val="466785"/>
                        <w:spacing w:val="5"/>
                      </w:rPr>
                      <w:t>这里是中国北方农业最早起步的溪头之一</w:t>
                    </w:r>
                  </w:p>
                </w:txbxContent>
              </v:textbox>
            </v:shape>
          </v:group>
        </w:pict>
      </w:r>
    </w:p>
    <w:p>
      <w:pPr>
        <w:spacing w:line="12240" w:lineRule="exact"/>
        <w:sectPr>
          <w:footerReference w:type="default" r:id="rId9"/>
          <w:pgSz w:w="12400" w:h="17170"/>
          <w:pgMar w:top="1459" w:right="1860" w:bottom="1538" w:left="1860" w:header="0" w:footer="1399" w:gutter="0"/>
        </w:sectPr>
        <w:rPr/>
      </w:pP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2592"/>
        <w:spacing w:before="43" w:line="196" w:lineRule="auto"/>
        <w:rPr>
          <w:rFonts w:ascii="Arial" w:hAnsi="Arial" w:eastAsia="Arial" w:cs="Arial"/>
          <w:sz w:val="15"/>
          <w:szCs w:val="15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280665</wp:posOffset>
            </wp:positionH>
            <wp:positionV relativeFrom="paragraph">
              <wp:posOffset>-1470650</wp:posOffset>
            </wp:positionV>
            <wp:extent cx="4502160" cy="7708872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02160" cy="770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z w:val="15"/>
          <w:szCs w:val="15"/>
          <w:color w:val="BDDBEF"/>
          <w:spacing w:val="-8"/>
        </w:rPr>
        <w:t>3anaaHanA3Mg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3501"/>
        <w:spacing w:before="65" w:line="219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-17"/>
        </w:rPr>
        <w:t>除了山根、根列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4521"/>
        <w:spacing w:before="88" w:line="222" w:lineRule="auto"/>
        <w:rPr>
          <w:rFonts w:ascii="SimHei" w:hAnsi="SimHei" w:eastAsia="SimHei" w:cs="SimHei"/>
          <w:sz w:val="27"/>
          <w:szCs w:val="27"/>
        </w:rPr>
      </w:pPr>
      <w:r>
        <w:rPr>
          <w:rFonts w:ascii="SimHei" w:hAnsi="SimHei" w:eastAsia="SimHei" w:cs="SimHei"/>
          <w:sz w:val="27"/>
          <w:szCs w:val="27"/>
          <w:color w:val="FFFFFF"/>
          <w:spacing w:val="-7"/>
        </w:rPr>
        <w:t>漆木双陆棋</w:t>
      </w:r>
    </w:p>
    <w:p>
      <w:pPr>
        <w:ind w:left="3881"/>
        <w:spacing w:before="15" w:line="196" w:lineRule="auto"/>
        <w:rPr>
          <w:rFonts w:ascii="Arial" w:hAnsi="Arial" w:eastAsia="Arial" w:cs="Arial"/>
          <w:sz w:val="15"/>
          <w:szCs w:val="15"/>
        </w:rPr>
      </w:pPr>
      <w:r>
        <w:rPr>
          <w:rFonts w:ascii="Arial" w:hAnsi="Arial" w:eastAsia="Arial" w:cs="Arial"/>
          <w:sz w:val="15"/>
          <w:szCs w:val="15"/>
          <w:color w:val="B38E6E"/>
          <w:spacing w:val="-4"/>
        </w:rPr>
        <w:t>NakmpoBaHHble </w:t>
      </w:r>
      <w:r>
        <w:rPr>
          <w:rFonts w:ascii="Arial" w:hAnsi="Arial" w:eastAsia="Arial" w:cs="Arial"/>
          <w:sz w:val="15"/>
          <w:szCs w:val="15"/>
          <w:spacing w:val="-4"/>
        </w:rPr>
        <w:t>AepeBgH</w:t>
      </w:r>
      <w:r>
        <w:rPr>
          <w:rFonts w:ascii="Arial" w:hAnsi="Arial" w:eastAsia="Arial" w:cs="Arial"/>
          <w:sz w:val="15"/>
          <w:szCs w:val="15"/>
          <w:spacing w:val="-5"/>
        </w:rPr>
        <w:t>Hble</w:t>
      </w:r>
      <w:r>
        <w:rPr>
          <w:rFonts w:ascii="Arial" w:hAnsi="Arial" w:eastAsia="Arial" w:cs="Arial"/>
          <w:sz w:val="15"/>
          <w:szCs w:val="15"/>
          <w:spacing w:val="9"/>
        </w:rPr>
        <w:t xml:space="preserve"> </w:t>
      </w:r>
      <w:r>
        <w:rPr>
          <w:rFonts w:ascii="Arial" w:hAnsi="Arial" w:eastAsia="Arial" w:cs="Arial"/>
          <w:sz w:val="15"/>
          <w:szCs w:val="15"/>
          <w:spacing w:val="-5"/>
        </w:rPr>
        <w:t>HapAbl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ind w:left="4642"/>
        <w:spacing w:before="43" w:line="204" w:lineRule="exact"/>
        <w:rPr>
          <w:rFonts w:ascii="Arial" w:hAnsi="Arial" w:eastAsia="Arial" w:cs="Arial"/>
          <w:sz w:val="15"/>
          <w:szCs w:val="15"/>
        </w:rPr>
      </w:pPr>
      <w:r>
        <w:rPr>
          <w:rFonts w:ascii="Arial" w:hAnsi="Arial" w:eastAsia="Arial" w:cs="Arial"/>
          <w:sz w:val="15"/>
          <w:szCs w:val="15"/>
          <w:color w:val="3CA4F4"/>
          <w:spacing w:val="-1"/>
          <w:position w:val="1"/>
        </w:rPr>
        <w:t>AuHacTua</w:t>
      </w:r>
      <w:r>
        <w:rPr>
          <w:rFonts w:ascii="Arial" w:hAnsi="Arial" w:eastAsia="Arial" w:cs="Arial"/>
          <w:sz w:val="15"/>
          <w:szCs w:val="15"/>
          <w:color w:val="3CA4F4"/>
          <w:spacing w:val="13"/>
          <w:w w:val="101"/>
          <w:position w:val="1"/>
        </w:rPr>
        <w:t xml:space="preserve">   </w:t>
      </w:r>
      <w:r>
        <w:rPr>
          <w:rFonts w:ascii="Arial" w:hAnsi="Arial" w:eastAsia="Arial" w:cs="Arial"/>
          <w:sz w:val="15"/>
          <w:szCs w:val="15"/>
          <w:color w:val="3CA4F4"/>
          <w:spacing w:val="-1"/>
          <w:position w:val="1"/>
        </w:rPr>
        <w:t>∩ao</w:t>
      </w:r>
    </w:p>
    <w:p>
      <w:pPr>
        <w:ind w:left="4922"/>
        <w:spacing w:before="255" w:line="196" w:lineRule="auto"/>
        <w:rPr>
          <w:rFonts w:ascii="Arial" w:hAnsi="Arial" w:eastAsia="Arial" w:cs="Arial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color w:val="329EE6"/>
          <w:spacing w:val="-3"/>
        </w:rPr>
        <w:t>My3ei</w:t>
      </w:r>
    </w:p>
    <w:p>
      <w:pPr>
        <w:ind w:left="4351"/>
        <w:spacing w:before="58" w:line="199" w:lineRule="auto"/>
        <w:rPr>
          <w:rFonts w:ascii="Arial" w:hAnsi="Arial" w:eastAsia="Arial" w:cs="Arial"/>
          <w:sz w:val="14"/>
          <w:szCs w:val="14"/>
        </w:rPr>
      </w:pPr>
      <w:r>
        <w:rPr>
          <w:rFonts w:ascii="Arial" w:hAnsi="Arial" w:eastAsia="Arial" w:cs="Arial"/>
          <w:sz w:val="14"/>
          <w:szCs w:val="14"/>
          <w:spacing w:val="-1"/>
        </w:rPr>
        <w:t>npoBMHLMM     /NAOHMH</w:t>
      </w:r>
    </w:p>
    <w:p>
      <w:pPr>
        <w:ind w:left="2712"/>
        <w:spacing w:before="244" w:line="159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color w:val="FFFFFF"/>
          <w:spacing w:val="-1"/>
        </w:rPr>
        <w:t>tETE</w:t>
      </w:r>
      <w:r>
        <w:rPr>
          <w:rFonts w:ascii="SimSun" w:hAnsi="SimSun" w:eastAsia="SimSun" w:cs="SimSun"/>
          <w:sz w:val="15"/>
          <w:szCs w:val="15"/>
          <w:color w:val="FFFFFF"/>
          <w:spacing w:val="6"/>
        </w:rPr>
        <w:t xml:space="preserve">         </w:t>
      </w:r>
      <w:r>
        <w:rPr>
          <w:rFonts w:ascii="SimSun" w:hAnsi="SimSun" w:eastAsia="SimSun" w:cs="SimSun"/>
          <w:sz w:val="15"/>
          <w:szCs w:val="15"/>
          <w:color w:val="FFFFFF"/>
          <w:spacing w:val="-1"/>
        </w:rPr>
        <w:t>FTIT5HRPE</w:t>
      </w:r>
      <w:r>
        <w:rPr>
          <w:rFonts w:ascii="SimSun" w:hAnsi="SimSun" w:eastAsia="SimSun" w:cs="SimSun"/>
          <w:sz w:val="15"/>
          <w:szCs w:val="15"/>
          <w:color w:val="FFFFFF"/>
          <w:spacing w:val="6"/>
        </w:rPr>
        <w:t xml:space="preserve">      </w:t>
      </w:r>
      <w:r>
        <w:rPr>
          <w:rFonts w:ascii="SimSun" w:hAnsi="SimSun" w:eastAsia="SimSun" w:cs="SimSun"/>
          <w:sz w:val="15"/>
          <w:szCs w:val="15"/>
          <w:color w:val="FFFFFF"/>
          <w:spacing w:val="-1"/>
        </w:rPr>
        <w:t>H</w:t>
      </w:r>
    </w:p>
    <w:p>
      <w:pPr>
        <w:ind w:left="2551"/>
        <w:spacing w:before="1" w:line="220" w:lineRule="auto"/>
        <w:rPr>
          <w:rFonts w:ascii="SimHei" w:hAnsi="SimHei" w:eastAsia="SimHei" w:cs="SimHei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</w:rPr>
        <w:t>出土年代最早且保存较完整的双陆模实物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611"/>
        <w:spacing w:before="88" w:line="223" w:lineRule="auto"/>
        <w:rPr>
          <w:sz w:val="27"/>
          <w:szCs w:val="27"/>
        </w:rPr>
      </w:pPr>
      <w:r>
        <w:rPr>
          <w:sz w:val="27"/>
          <w:szCs w:val="27"/>
          <w:spacing w:val="-13"/>
        </w:rPr>
        <w:t>四</w:t>
      </w:r>
      <w:r>
        <w:rPr>
          <w:sz w:val="27"/>
          <w:szCs w:val="27"/>
          <w:spacing w:val="-13"/>
        </w:rPr>
        <w:t xml:space="preserve"> </w:t>
      </w:r>
      <w:r>
        <w:rPr>
          <w:sz w:val="27"/>
          <w:szCs w:val="27"/>
          <w:spacing w:val="-13"/>
        </w:rPr>
        <w:t>、频道覆盖范围</w:t>
      </w:r>
    </w:p>
    <w:p>
      <w:pPr>
        <w:pStyle w:val="BodyText"/>
        <w:ind w:left="572"/>
        <w:spacing w:before="222" w:line="581" w:lineRule="exact"/>
        <w:rPr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position w:val="23"/>
        </w:rPr>
        <w:t>MC</w:t>
      </w:r>
      <w:r>
        <w:rPr>
          <w:rFonts w:ascii="Times New Roman" w:hAnsi="Times New Roman" w:eastAsia="Times New Roman" w:cs="Times New Roman"/>
          <w:sz w:val="27"/>
          <w:szCs w:val="27"/>
          <w:spacing w:val="4"/>
          <w:position w:val="23"/>
        </w:rPr>
        <w:t xml:space="preserve"> </w:t>
      </w:r>
      <w:r>
        <w:rPr>
          <w:sz w:val="27"/>
          <w:szCs w:val="27"/>
          <w:spacing w:val="4"/>
          <w:position w:val="23"/>
        </w:rPr>
        <w:t>俄语卫星频道通过</w:t>
      </w:r>
      <w:r>
        <w:rPr>
          <w:rFonts w:ascii="Times New Roman" w:hAnsi="Times New Roman" w:eastAsia="Times New Roman" w:cs="Times New Roman"/>
          <w:sz w:val="27"/>
          <w:szCs w:val="27"/>
          <w:position w:val="23"/>
        </w:rPr>
        <w:t>Eutelsat</w:t>
      </w:r>
      <w:r>
        <w:rPr>
          <w:rFonts w:ascii="Times New Roman" w:hAnsi="Times New Roman" w:eastAsia="Times New Roman" w:cs="Times New Roman"/>
          <w:sz w:val="27"/>
          <w:szCs w:val="27"/>
          <w:spacing w:val="4"/>
          <w:position w:val="23"/>
        </w:rPr>
        <w:t xml:space="preserve">     21B</w:t>
      </w:r>
      <w:r>
        <w:rPr>
          <w:sz w:val="27"/>
          <w:szCs w:val="27"/>
          <w:spacing w:val="4"/>
          <w:position w:val="23"/>
        </w:rPr>
        <w:t>卫星开路播出，信号覆盖覆</w:t>
      </w:r>
    </w:p>
    <w:p>
      <w:pPr>
        <w:pStyle w:val="BodyText"/>
        <w:ind w:left="31"/>
        <w:spacing w:line="222" w:lineRule="auto"/>
        <w:rPr>
          <w:sz w:val="27"/>
          <w:szCs w:val="27"/>
        </w:rPr>
      </w:pPr>
      <w:r>
        <w:rPr>
          <w:sz w:val="27"/>
          <w:szCs w:val="27"/>
          <w:spacing w:val="5"/>
        </w:rPr>
        <w:t>盖非洲沙哈拉沙漠北部国家、欧洲全境、亚洲部分国家。</w:t>
      </w:r>
    </w:p>
    <w:p>
      <w:pPr>
        <w:spacing w:line="222" w:lineRule="auto"/>
        <w:sectPr>
          <w:footerReference w:type="default" r:id="rId11"/>
          <w:pgSz w:w="11920" w:h="16840"/>
          <w:pgMar w:top="1410" w:right="1788" w:bottom="1414" w:left="1788" w:header="0" w:footer="1266" w:gutter="0"/>
        </w:sectPr>
        <w:rPr>
          <w:sz w:val="27"/>
          <w:szCs w:val="27"/>
        </w:rPr>
      </w:pPr>
    </w:p>
    <w:p>
      <w:pPr>
        <w:pStyle w:val="BodyText"/>
        <w:ind w:firstLine="1667"/>
        <w:spacing w:line="6941" w:lineRule="exact"/>
        <w:rPr/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293526</wp:posOffset>
                </wp:positionH>
                <wp:positionV relativeFrom="page">
                  <wp:posOffset>464443</wp:posOffset>
                </wp:positionV>
                <wp:extent cx="50800" cy="151129"/>
                <wp:effectExtent l="0" t="0" r="0" b="0"/>
                <wp:wrapNone/>
                <wp:docPr id="14" name="TextBox 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93526" y="464443"/>
                          <a:ext cx="50800" cy="15112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48" w:line="222" w:lineRule="auto"/>
                              <w:jc w:val="right"/>
                              <w:rPr>
                                <w:rFonts w:ascii="SimSun" w:hAnsi="SimSun" w:eastAsia="SimSun" w:cs="SimSu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14"/>
                                <w:szCs w:val="14"/>
                                <w:spacing w:val="-9"/>
                                <w:w w:val="69"/>
                              </w:rPr>
                              <w:t>(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8" style="position:absolute;margin-left:23.1123pt;margin-top:36.5704pt;mso-position-vertical-relative:page;mso-position-horizontal-relative:page;width:4pt;height:11.9pt;z-index:251663360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spacing w:before="48" w:line="222" w:lineRule="auto"/>
                        <w:jc w:val="right"/>
                        <w:rPr>
                          <w:rFonts w:ascii="SimSun" w:hAnsi="SimSun" w:eastAsia="SimSun" w:cs="SimSun"/>
                          <w:sz w:val="14"/>
                          <w:szCs w:val="14"/>
                        </w:rPr>
                      </w:pPr>
                      <w:r>
                        <w:rPr>
                          <w:rFonts w:ascii="SimSun" w:hAnsi="SimSun" w:eastAsia="SimSun" w:cs="SimSun"/>
                          <w:sz w:val="14"/>
                          <w:szCs w:val="14"/>
                          <w:spacing w:val="-9"/>
                          <w:w w:val="69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38"/>
        </w:rPr>
        <w:pict>
          <v:group id="_x0000_s10" style="mso-position-vertical-relative:line;mso-position-horizontal-relative:char;width:397.05pt;height:347.15pt;" filled="false" stroked="false" coordsize="7940,6942" coordorigin="0,0">
            <v:shape id="_x0000_s12" style="position:absolute;left:0;top:0;width:6670;height:6750;" filled="false" stroked="false" type="#_x0000_t75">
              <v:imagedata o:title="" r:id="rId15"/>
            </v:shape>
            <v:shape id="_x0000_s14" style="position:absolute;left:250;top:6656;width:7710;height:306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221" w:lineRule="auto"/>
                      <w:rPr>
                        <w:rFonts w:ascii="FangSong" w:hAnsi="FangSong" w:eastAsia="FangSong" w:cs="FangSong"/>
                        <w:sz w:val="26"/>
                        <w:szCs w:val="26"/>
                      </w:rPr>
                    </w:pPr>
                    <w:r>
                      <w:rPr>
                        <w:rFonts w:ascii="FangSong" w:hAnsi="FangSong" w:eastAsia="FangSong" w:cs="FangSong"/>
                        <w:sz w:val="26"/>
                        <w:szCs w:val="26"/>
                        <w:spacing w:val="18"/>
                      </w:rPr>
                      <w:t>频道可为俄罗斯、白俄罗斯等7个欧洲国家和哈萨克斯坦、蒙古</w:t>
                    </w:r>
                  </w:p>
                </w:txbxContent>
              </v:textbox>
            </v:shape>
          </v:group>
        </w:pict>
      </w:r>
    </w:p>
    <w:p>
      <w:pPr>
        <w:pStyle w:val="BodyText"/>
        <w:ind w:left="1377"/>
        <w:spacing w:before="315" w:line="523" w:lineRule="exact"/>
        <w:rPr>
          <w:sz w:val="26"/>
          <w:szCs w:val="26"/>
        </w:rPr>
      </w:pPr>
      <w:r>
        <w:rPr>
          <w:sz w:val="26"/>
          <w:szCs w:val="26"/>
          <w:spacing w:val="27"/>
          <w:position w:val="19"/>
        </w:rPr>
        <w:t>国等8个亚洲国家，共计15个俄语区国家及人民提供卫星节目覆盖</w:t>
      </w:r>
    </w:p>
    <w:p>
      <w:pPr>
        <w:ind w:left="1357"/>
        <w:spacing w:line="219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1"/>
        </w:rPr>
        <w:t>服务。</w:t>
      </w:r>
    </w:p>
    <w:p>
      <w:pPr>
        <w:spacing w:line="116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TableNormal"/>
        <w:tblW w:w="7870" w:type="dxa"/>
        <w:tblInd w:w="1577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381"/>
        <w:gridCol w:w="4489"/>
      </w:tblGrid>
      <w:tr>
        <w:trPr>
          <w:trHeight w:val="483" w:hRule="atLeast"/>
        </w:trPr>
        <w:tc>
          <w:tcPr>
            <w:tcW w:w="3381" w:type="dxa"/>
            <w:vAlign w:val="top"/>
          </w:tcPr>
          <w:p>
            <w:pPr>
              <w:ind w:left="1028"/>
              <w:spacing w:before="211" w:line="21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2"/>
              </w:rPr>
              <w:t>欧洲国家(7个)</w:t>
            </w:r>
          </w:p>
        </w:tc>
        <w:tc>
          <w:tcPr>
            <w:tcW w:w="4489" w:type="dxa"/>
            <w:vAlign w:val="top"/>
          </w:tcPr>
          <w:p>
            <w:pPr>
              <w:ind w:left="1597"/>
              <w:spacing w:before="221" w:line="20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2"/>
              </w:rPr>
              <w:t>亚洲国家(8个)</w:t>
            </w:r>
          </w:p>
        </w:tc>
      </w:tr>
      <w:tr>
        <w:trPr>
          <w:trHeight w:val="1457" w:hRule="atLeast"/>
        </w:trPr>
        <w:tc>
          <w:tcPr>
            <w:tcW w:w="3381" w:type="dxa"/>
            <w:vAlign w:val="top"/>
          </w:tcPr>
          <w:p>
            <w:pPr>
              <w:ind w:left="18"/>
              <w:spacing w:before="218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5"/>
              </w:rPr>
              <w:t>俄罗斯、白俄罗斯、乌克兰、</w:t>
            </w:r>
          </w:p>
          <w:p>
            <w:pPr>
              <w:ind w:left="18"/>
              <w:spacing w:before="246" w:line="461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5"/>
                <w:position w:val="17"/>
              </w:rPr>
              <w:t>立陶宛、爱沙尼亚、拉脱维亚、</w:t>
            </w:r>
          </w:p>
          <w:p>
            <w:pPr>
              <w:ind w:left="18"/>
              <w:spacing w:line="19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-5"/>
              </w:rPr>
              <w:t>摩尔多瓦。</w:t>
            </w:r>
          </w:p>
        </w:tc>
        <w:tc>
          <w:tcPr>
            <w:tcW w:w="4489" w:type="dxa"/>
            <w:vAlign w:val="top"/>
          </w:tcPr>
          <w:p>
            <w:pPr>
              <w:spacing w:before="247" w:line="500" w:lineRule="exact"/>
              <w:jc w:val="righ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position w:val="20"/>
              </w:rPr>
              <w:t>哈萨克斯坦、乌兹别克斯坦、土库曼斯坦、</w:t>
            </w:r>
          </w:p>
          <w:p>
            <w:pPr>
              <w:ind w:left="47"/>
              <w:spacing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1"/>
              </w:rPr>
              <w:t>吉尔吉斯斯坦、塔吉克斯坦、格鲁吉亚、</w:t>
            </w:r>
          </w:p>
          <w:p>
            <w:pPr>
              <w:ind w:left="47"/>
              <w:spacing w:before="166" w:line="20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b/>
                <w:bCs/>
                <w:spacing w:val="-4"/>
              </w:rPr>
              <w:t>亚美尼亚、阿塞拜疆。</w:t>
            </w:r>
          </w:p>
        </w:tc>
      </w:tr>
    </w:tbl>
    <w:p>
      <w:pPr>
        <w:ind w:left="1957"/>
        <w:spacing w:before="247" w:line="535" w:lineRule="exact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:spacing w:val="-6"/>
          <w:position w:val="19"/>
        </w:rPr>
        <w:t>频道定位影视综合频道，节目涵盖电视剧、电影、</w:t>
      </w:r>
      <w:r>
        <w:rPr>
          <w:rFonts w:ascii="SimSun" w:hAnsi="SimSun" w:eastAsia="SimSun" w:cs="SimSun"/>
          <w:sz w:val="28"/>
          <w:szCs w:val="28"/>
          <w:spacing w:val="-7"/>
          <w:position w:val="19"/>
        </w:rPr>
        <w:t>综艺、纪录片</w:t>
      </w:r>
    </w:p>
    <w:p>
      <w:pPr>
        <w:pStyle w:val="BodyText"/>
        <w:ind w:left="1377"/>
        <w:spacing w:line="221" w:lineRule="auto"/>
        <w:rPr>
          <w:sz w:val="26"/>
          <w:szCs w:val="26"/>
        </w:rPr>
      </w:pPr>
      <w:r>
        <w:rPr>
          <w:sz w:val="26"/>
          <w:szCs w:val="26"/>
          <w:spacing w:val="28"/>
        </w:rPr>
        <w:t>等内容，每天6小时首播，全天24小时滚动播出。我们致力于将中</w:t>
      </w:r>
    </w:p>
    <w:p>
      <w:pPr>
        <w:pStyle w:val="BodyText"/>
        <w:ind w:left="1377"/>
        <w:spacing w:before="248" w:line="222" w:lineRule="auto"/>
        <w:rPr>
          <w:sz w:val="26"/>
          <w:szCs w:val="26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4761072</wp:posOffset>
            </wp:positionH>
            <wp:positionV relativeFrom="paragraph">
              <wp:posOffset>158537</wp:posOffset>
            </wp:positionV>
            <wp:extent cx="1555772" cy="1562199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772" cy="1562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  <w:spacing w:val="14"/>
        </w:rPr>
        <w:t>国最优秀的节目、最动听的故事、最生动的画面传播到海外，展现真</w:t>
      </w:r>
    </w:p>
    <w:p>
      <w:pPr>
        <w:pStyle w:val="BodyText"/>
        <w:ind w:left="1377"/>
        <w:spacing w:before="249" w:line="222" w:lineRule="auto"/>
        <w:rPr>
          <w:sz w:val="26"/>
          <w:szCs w:val="26"/>
        </w:rPr>
      </w:pPr>
      <w:r>
        <w:rPr>
          <w:sz w:val="26"/>
          <w:szCs w:val="26"/>
          <w:spacing w:val="9"/>
        </w:rPr>
        <w:t>实、立体、全面的中国。</w:t>
      </w:r>
    </w:p>
    <w:p>
      <w:pPr>
        <w:pStyle w:val="BodyText"/>
        <w:ind w:left="6617"/>
        <w:spacing w:before="235" w:line="222" w:lineRule="auto"/>
        <w:rPr>
          <w:sz w:val="26"/>
          <w:szCs w:val="26"/>
        </w:rPr>
      </w:pPr>
      <w:r>
        <w:rPr>
          <w:sz w:val="26"/>
          <w:szCs w:val="26"/>
          <w:spacing w:val="13"/>
        </w:rPr>
        <w:t>中广电国际网络有限公司</w:t>
      </w:r>
    </w:p>
    <w:p>
      <w:pPr>
        <w:pStyle w:val="BodyText"/>
        <w:ind w:left="7507"/>
        <w:spacing w:before="260" w:line="222" w:lineRule="auto"/>
        <w:rPr>
          <w:sz w:val="26"/>
          <w:szCs w:val="26"/>
        </w:rPr>
      </w:pPr>
      <w:r>
        <w:rPr>
          <w:sz w:val="26"/>
          <w:szCs w:val="26"/>
          <w:spacing w:val="40"/>
          <w:w w:val="104"/>
        </w:rPr>
        <w:t>2023年8月18日</w:t>
      </w:r>
    </w:p>
    <w:sectPr>
      <w:headerReference w:type="default" r:id="rId13"/>
      <w:footerReference w:type="default" r:id="rId14"/>
      <w:pgSz w:w="11920" w:h="16840"/>
      <w:pgMar w:top="1" w:right="1539" w:bottom="1391" w:left="432" w:header="0" w:footer="126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85"/>
      <w:spacing w:line="170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082"/>
      <w:spacing w:line="169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0"/>
      <w:spacing w:line="168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00"/>
      <w:spacing w:line="169" w:lineRule="auto"/>
      <w:rPr>
        <w:rFonts w:ascii="SimSun" w:hAnsi="SimSun" w:eastAsia="SimSun" w:cs="SimSun"/>
        <w:sz w:val="14"/>
        <w:szCs w:val="14"/>
      </w:rPr>
    </w:pPr>
    <w:r>
      <w:rPr>
        <w:rFonts w:ascii="SimSun" w:hAnsi="SimSun" w:eastAsia="SimSun" w:cs="SimSun"/>
        <w:sz w:val="14"/>
        <w:szCs w:val="14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2"/>
      <w:spacing w:line="169" w:lineRule="auto"/>
      <w:rPr>
        <w:rFonts w:ascii="SimSun" w:hAnsi="SimSun" w:eastAsia="SimSun" w:cs="SimSun"/>
        <w:sz w:val="15"/>
        <w:szCs w:val="15"/>
      </w:rPr>
    </w:pPr>
    <w:r>
      <w:rPr>
        <w:rFonts w:ascii="SimSun" w:hAnsi="SimSun" w:eastAsia="SimSun" w:cs="SimSun"/>
        <w:sz w:val="15"/>
        <w:szCs w:val="15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497"/>
      <w:spacing w:line="168" w:lineRule="auto"/>
      <w:rPr>
        <w:rFonts w:ascii="SimSun" w:hAnsi="SimSun" w:eastAsia="SimSun" w:cs="SimSun"/>
        <w:sz w:val="13"/>
        <w:szCs w:val="13"/>
      </w:rPr>
    </w:pPr>
    <w:r>
      <w:rPr>
        <w:rFonts w:ascii="SimSun" w:hAnsi="SimSun" w:eastAsia="SimSun" w:cs="SimSun"/>
        <w:sz w:val="13"/>
        <w:szCs w:val="13"/>
      </w:rPr>
      <w:t>6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footer" Target="footer3.xml"/><Relationship Id="rId5" Type="http://schemas.openxmlformats.org/officeDocument/2006/relationships/image" Target="media/image3.jpeg"/><Relationship Id="rId4" Type="http://schemas.openxmlformats.org/officeDocument/2006/relationships/image" Target="media/image2.jpeg"/><Relationship Id="rId3" Type="http://schemas.openxmlformats.org/officeDocument/2006/relationships/footer" Target="footer2.xml"/><Relationship Id="rId2" Type="http://schemas.openxmlformats.org/officeDocument/2006/relationships/image" Target="media/image1.jpeg"/><Relationship Id="rId19" Type="http://schemas.openxmlformats.org/officeDocument/2006/relationships/fontTable" Target="fontTable.xml"/><Relationship Id="rId18" Type="http://schemas.openxmlformats.org/officeDocument/2006/relationships/styles" Target="styles.xml"/><Relationship Id="rId17" Type="http://schemas.openxmlformats.org/officeDocument/2006/relationships/settings" Target="settings.xml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footer" Target="footer6.xml"/><Relationship Id="rId13" Type="http://schemas.openxmlformats.org/officeDocument/2006/relationships/header" Target="header1.xml"/><Relationship Id="rId12" Type="http://schemas.openxmlformats.org/officeDocument/2006/relationships/image" Target="media/image7.jpeg"/><Relationship Id="rId11" Type="http://schemas.openxmlformats.org/officeDocument/2006/relationships/footer" Target="footer5.xml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2024-04-17T17:33:28Z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2024-04-17T17:33:29</vt:filetime>
  </property>
  <property fmtid="{D5CDD505-2E9C-101B-9397-08002B2CF9AE}" pid="4" name="UsrData">
    <vt:lpwstr>661f9764e44a44001f621065wl</vt:lpwstr>
  </property>
</Properties>
</file>