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42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0"/>
          <w:szCs w:val="30"/>
        </w:rPr>
        <w:t>粮食安全不只是“种”出来的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42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7"/>
          <w:szCs w:val="27"/>
          <w:bdr w:val="none" w:color="auto" w:sz="0" w:space="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7"/>
          <w:szCs w:val="27"/>
          <w:bdr w:val="none" w:color="auto" w:sz="0" w:space="0"/>
          <w:lang w:val="en-US" w:eastAsia="zh-CN"/>
        </w:rPr>
        <w:t>李越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firstLine="560" w:firstLineChars="2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  <w:t>眼下，我省秋收已进入尾声，万顷良田、颗粒归仓。作为全国粮食主产省，在经历了疫情关、伏旱关、台风关、病虫关后，“三农”这块“压舱石”依旧沉稳有力。但同时也要看到，好产量，并不是粮食安全的全部，作为复杂系统的工程，后续工作中还有许多需要注意和完善的环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firstLine="560" w:firstLineChars="2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  <w:t>每一粒粮食从田间到餐桌，都要经过漫长的“旅行”。据报道，在我国，粮食从生产、储运再到加工、消费各个步骤都存在着一定的“跑冒滴漏”。在收割季，因部分地区收割能力不足、储粮方法不当，每年粮食损失率高达8%;储运环节，因物流设施和方式落后，造成的抛撒遗留可导致150亿斤粮食损失;加工方面，过度追求“精、细、白”，每年消耗掉的粮食高达150亿斤以上。餐饮环节浪费更是触目惊心，有专家估算，每年在这方面要白白倒掉800亿至1000亿斤粮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firstLine="560" w:firstLineChars="2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  <w:t>再反向算算账。若在各环节堵住“浪费点”，则是一笔“大收获”。以去年为例，全国粮食产后损失降低1%，就可节约粮食130亿斤。而这，接近辽宁省全年粮食总量的三成，等于为辽宁扩容了2300万亩耕地。更重要的是，这“耕地”，是建立在未投入任何土地、水资源，不使用任何化肥、农药等农资，不消耗任何劳动力的基础上，实现的“无形增产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firstLine="560" w:firstLineChars="2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  <w:t>所以，不要让粮食浪费在路上。从稻菽成熟的那一刻起，就要管理好每一个环节，防止其“落在地头、坏在粮仓、撒在路旁”，更要避免对其进行过度加工，推动企业切实遵循加工标准，合理确定加工精度，提高粮食加工和转化利用率，降低不必要的损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firstLine="560" w:firstLineChars="200"/>
        <w:jc w:val="both"/>
        <w:rPr>
          <w:rFonts w:hint="eastAsia" w:ascii="宋体" w:hAnsi="宋体" w:eastAsia="宋体" w:cs="宋体"/>
          <w:b w:val="0"/>
          <w:bCs/>
          <w:color w:val="222222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  <w:t>在一个拥有14亿人口的大国，每个人“指缝间的小事儿”，汇聚起来都是惊人的量级。把好各个关口、堵住每个漏洞，人人有责，处处可为。</w:t>
      </w:r>
    </w:p>
    <w:p>
      <w:pPr>
        <w:rPr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17454"/>
    <w:rsid w:val="12E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2021-05-12T07:39:00Z</dcterms:created>
  <dc:creator>Lenovo</dc:creator>
  <cp:lastModifiedBy>Lenovo</cp:lastModifiedBy>
  <dcterms:modified xsi:type="dcterms:W3CDTF">2021-05-12T07:43:42Z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